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5812"/>
        <w:gridCol w:w="4156"/>
      </w:tblGrid>
      <w:tr w:rsidR="000825C2" w:rsidRPr="00E656F8" w14:paraId="1C5EBA7B" w14:textId="77777777" w:rsidTr="00487C40">
        <w:tc>
          <w:tcPr>
            <w:tcW w:w="5812" w:type="dxa"/>
            <w:vAlign w:val="center"/>
          </w:tcPr>
          <w:p w14:paraId="1E199F5E" w14:textId="77777777" w:rsidR="000825C2" w:rsidRDefault="000825C2" w:rsidP="00487C40">
            <w:pPr>
              <w:pStyle w:val="En-tte"/>
            </w:pPr>
            <w:bookmarkStart w:id="0" w:name="_Hlk190420951"/>
            <w:bookmarkEnd w:id="0"/>
            <w:r>
              <w:rPr>
                <w:noProof/>
              </w:rPr>
              <w:drawing>
                <wp:inline distT="0" distB="0" distL="0" distR="0" wp14:anchorId="7924B13C" wp14:editId="0FB03F9D">
                  <wp:extent cx="3007168" cy="787400"/>
                  <wp:effectExtent l="0" t="0" r="3175" b="0"/>
                  <wp:docPr id="423221411" name="Image 5" descr="Une image contenant Graphique, Bleu électrique, graphis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21411" name="Image 5" descr="Une image contenant Graphique, Bleu électrique, graphisme, capture d’écran&#10;&#10;Description générée automatiquement"/>
                          <pic:cNvPicPr/>
                        </pic:nvPicPr>
                        <pic:blipFill rotWithShape="1">
                          <a:blip r:embed="rId8" cstate="print">
                            <a:extLst>
                              <a:ext uri="{28A0092B-C50C-407E-A947-70E740481C1C}">
                                <a14:useLocalDpi xmlns:a14="http://schemas.microsoft.com/office/drawing/2010/main" val="0"/>
                              </a:ext>
                            </a:extLst>
                          </a:blip>
                          <a:srcRect l="10092" t="23680" r="9622" b="24519"/>
                          <a:stretch/>
                        </pic:blipFill>
                        <pic:spPr bwMode="auto">
                          <a:xfrm>
                            <a:off x="0" y="0"/>
                            <a:ext cx="3007168" cy="787400"/>
                          </a:xfrm>
                          <a:prstGeom prst="rect">
                            <a:avLst/>
                          </a:prstGeom>
                          <a:ln>
                            <a:noFill/>
                          </a:ln>
                          <a:extLst>
                            <a:ext uri="{53640926-AAD7-44D8-BBD7-CCE9431645EC}">
                              <a14:shadowObscured xmlns:a14="http://schemas.microsoft.com/office/drawing/2010/main"/>
                            </a:ext>
                          </a:extLst>
                        </pic:spPr>
                      </pic:pic>
                    </a:graphicData>
                  </a:graphic>
                </wp:inline>
              </w:drawing>
            </w:r>
          </w:p>
        </w:tc>
        <w:tc>
          <w:tcPr>
            <w:tcW w:w="4156" w:type="dxa"/>
            <w:vAlign w:val="center"/>
          </w:tcPr>
          <w:p w14:paraId="58039457" w14:textId="77777777" w:rsidR="000825C2" w:rsidRPr="00E656F8" w:rsidRDefault="000825C2" w:rsidP="00487C40">
            <w:pPr>
              <w:pStyle w:val="En-tte"/>
              <w:spacing w:after="0"/>
              <w:jc w:val="right"/>
              <w:rPr>
                <w:rFonts w:ascii="Arial" w:hAnsi="Arial" w:cs="Arial"/>
                <w:b/>
                <w:bCs/>
                <w:color w:val="0A0096"/>
                <w:kern w:val="2"/>
                <w:sz w:val="18"/>
                <w14:ligatures w14:val="standardContextual"/>
              </w:rPr>
            </w:pPr>
          </w:p>
        </w:tc>
      </w:tr>
    </w:tbl>
    <w:p w14:paraId="6463CC79" w14:textId="329E875A" w:rsidR="002A4621" w:rsidRDefault="002A4621"/>
    <w:p w14:paraId="113CE083" w14:textId="77777777" w:rsidR="00020601" w:rsidRDefault="00020601" w:rsidP="003A0C82">
      <w:pPr>
        <w:pStyle w:val="Titre"/>
      </w:pPr>
    </w:p>
    <w:p w14:paraId="63A83311" w14:textId="35E0EEFB" w:rsidR="003A0C82" w:rsidRPr="003A0C82" w:rsidRDefault="003A0C82" w:rsidP="003A0C82">
      <w:pPr>
        <w:pStyle w:val="Titre"/>
      </w:pPr>
      <w:r w:rsidRPr="003A0C82">
        <w:t>CAHIER DES CHARGES</w:t>
      </w:r>
    </w:p>
    <w:p w14:paraId="46BC0FB5" w14:textId="12A7CB6C" w:rsidR="003A0C82" w:rsidRDefault="003A0C82" w:rsidP="003A0C82">
      <w:pPr>
        <w:pStyle w:val="Sous-titre"/>
      </w:pPr>
      <w:r>
        <w:t>Réf</w:t>
      </w:r>
      <w:r w:rsidR="001B652A">
        <w:t> :</w:t>
      </w:r>
      <w:r w:rsidR="0027036B">
        <w:t xml:space="preserve"> </w:t>
      </w:r>
      <w:r w:rsidR="000825C2" w:rsidRPr="002F7E90">
        <w:rPr>
          <w:rFonts w:ascii="Arial" w:hAnsi="Arial"/>
        </w:rPr>
        <w:t>ASNR/DSSP/DCAD/</w:t>
      </w:r>
      <w:r w:rsidR="000825C2">
        <w:rPr>
          <w:rFonts w:ascii="Arial" w:hAnsi="Arial"/>
        </w:rPr>
        <w:t>EXEMPLE 1</w:t>
      </w:r>
      <w:r w:rsidR="0027036B">
        <w:tab/>
      </w:r>
    </w:p>
    <w:p w14:paraId="37B3683F" w14:textId="3863C3BC" w:rsidR="003A0C82" w:rsidRDefault="003A0C82" w:rsidP="003A0C82">
      <w:pPr>
        <w:pStyle w:val="Sous-titre"/>
        <w:pBdr>
          <w:top w:val="single" w:sz="4" w:space="1" w:color="auto"/>
          <w:left w:val="single" w:sz="4" w:space="4" w:color="auto"/>
          <w:bottom w:val="single" w:sz="4" w:space="1" w:color="auto"/>
          <w:right w:val="single" w:sz="4" w:space="4" w:color="auto"/>
        </w:pBdr>
      </w:pPr>
      <w:r w:rsidRPr="00F937A9">
        <w:t>Objet</w:t>
      </w:r>
      <w:r>
        <w:t> :</w:t>
      </w:r>
      <w:r w:rsidRPr="00F937A9">
        <w:t xml:space="preserve"> </w:t>
      </w:r>
      <w:r w:rsidR="00A86EBB">
        <w:t>Aménagement des locaux 15, 16 et 17 du bâtiment 346 en bureaux et zone de vie.</w:t>
      </w:r>
    </w:p>
    <w:p w14:paraId="78B31C63" w14:textId="77777777" w:rsidR="003A0C82" w:rsidRDefault="003A0C82"/>
    <w:p w14:paraId="0A550A90" w14:textId="77777777" w:rsidR="0029113A" w:rsidRDefault="003A0C82" w:rsidP="003A0C82">
      <w:pPr>
        <w:pStyle w:val="Sous-titre"/>
        <w:pBdr>
          <w:top w:val="single" w:sz="4" w:space="1" w:color="auto"/>
          <w:left w:val="single" w:sz="4" w:space="4" w:color="auto"/>
          <w:bottom w:val="single" w:sz="4" w:space="1" w:color="auto"/>
          <w:right w:val="single" w:sz="4" w:space="4" w:color="auto"/>
        </w:pBdr>
        <w:jc w:val="left"/>
      </w:pPr>
      <w:r w:rsidRPr="00EC490C">
        <w:t>Documents associés</w:t>
      </w:r>
      <w:r w:rsidR="000279E0">
        <w:t>, consultables sur site :</w:t>
      </w:r>
    </w:p>
    <w:p w14:paraId="7B82EEE1" w14:textId="77777777" w:rsidR="0029113A" w:rsidRDefault="005F11BF" w:rsidP="003A0C82">
      <w:pPr>
        <w:pBdr>
          <w:top w:val="single" w:sz="4" w:space="1" w:color="auto"/>
          <w:left w:val="single" w:sz="4" w:space="4" w:color="auto"/>
          <w:bottom w:val="single" w:sz="4" w:space="1" w:color="auto"/>
          <w:right w:val="single" w:sz="4" w:space="4" w:color="auto"/>
        </w:pBdr>
      </w:pPr>
      <w:r>
        <w:t>-</w:t>
      </w:r>
      <w:r>
        <w:tab/>
      </w:r>
      <w:r w:rsidR="00933964">
        <w:t>Rapport de prélèvement amiante avant travaux de la zone chantier.</w:t>
      </w:r>
    </w:p>
    <w:p w14:paraId="69133342" w14:textId="032714BE" w:rsidR="0029113A" w:rsidRDefault="0029113A" w:rsidP="003A0C82">
      <w:pPr>
        <w:pBdr>
          <w:top w:val="single" w:sz="4" w:space="1" w:color="auto"/>
          <w:left w:val="single" w:sz="4" w:space="4" w:color="auto"/>
          <w:bottom w:val="single" w:sz="4" w:space="1" w:color="auto"/>
          <w:right w:val="single" w:sz="4" w:space="4" w:color="auto"/>
        </w:pBdr>
      </w:pPr>
    </w:p>
    <w:p w14:paraId="20A25F31" w14:textId="77777777" w:rsidR="0029113A" w:rsidRDefault="0029113A" w:rsidP="003A0C82">
      <w:pPr>
        <w:pBdr>
          <w:top w:val="single" w:sz="4" w:space="1" w:color="auto"/>
          <w:left w:val="single" w:sz="4" w:space="4" w:color="auto"/>
          <w:bottom w:val="single" w:sz="4" w:space="1" w:color="auto"/>
          <w:right w:val="single" w:sz="4" w:space="4" w:color="auto"/>
        </w:pBdr>
      </w:pPr>
    </w:p>
    <w:p w14:paraId="102AAA14" w14:textId="77777777" w:rsidR="0029113A" w:rsidRDefault="0029113A" w:rsidP="003A0C82">
      <w:pPr>
        <w:pBdr>
          <w:top w:val="single" w:sz="4" w:space="1" w:color="auto"/>
          <w:left w:val="single" w:sz="4" w:space="4" w:color="auto"/>
          <w:bottom w:val="single" w:sz="4" w:space="1" w:color="auto"/>
          <w:right w:val="single" w:sz="4" w:space="4" w:color="auto"/>
        </w:pBdr>
      </w:pPr>
    </w:p>
    <w:p w14:paraId="4FCB7B7C" w14:textId="77777777" w:rsidR="003A0C82" w:rsidRDefault="003A0C82"/>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222"/>
        <w:gridCol w:w="7920"/>
      </w:tblGrid>
      <w:tr w:rsidR="003A0C82" w14:paraId="4646B637" w14:textId="77777777">
        <w:tc>
          <w:tcPr>
            <w:tcW w:w="10008" w:type="dxa"/>
            <w:gridSpan w:val="3"/>
          </w:tcPr>
          <w:p w14:paraId="4C4D230E" w14:textId="77777777" w:rsidR="003A0C82" w:rsidRPr="003A0C82" w:rsidRDefault="003A0C82" w:rsidP="00A65227">
            <w:pPr>
              <w:jc w:val="center"/>
            </w:pPr>
            <w:r w:rsidRPr="003A0C82">
              <w:t>HISTORIQUE DES MODIFICATIONS DU DOCUMENT</w:t>
            </w:r>
          </w:p>
        </w:tc>
      </w:tr>
      <w:tr w:rsidR="003A0C82" w14:paraId="198D5CB4" w14:textId="77777777">
        <w:tc>
          <w:tcPr>
            <w:tcW w:w="866" w:type="dxa"/>
          </w:tcPr>
          <w:p w14:paraId="21C92590" w14:textId="77777777" w:rsidR="003A0C82" w:rsidRDefault="003A0C82" w:rsidP="00A65227">
            <w:pPr>
              <w:jc w:val="center"/>
            </w:pPr>
            <w:r>
              <w:t>Indice</w:t>
            </w:r>
          </w:p>
        </w:tc>
        <w:tc>
          <w:tcPr>
            <w:tcW w:w="1222" w:type="dxa"/>
          </w:tcPr>
          <w:p w14:paraId="3CB2C706" w14:textId="77777777" w:rsidR="003A0C82" w:rsidRDefault="003A0C82" w:rsidP="00A65227">
            <w:pPr>
              <w:jc w:val="center"/>
            </w:pPr>
            <w:r>
              <w:t>Date</w:t>
            </w:r>
          </w:p>
        </w:tc>
        <w:tc>
          <w:tcPr>
            <w:tcW w:w="7920" w:type="dxa"/>
          </w:tcPr>
          <w:p w14:paraId="318A167C" w14:textId="77777777" w:rsidR="003A0C82" w:rsidRDefault="003A0C82" w:rsidP="00A65227">
            <w:pPr>
              <w:jc w:val="center"/>
            </w:pPr>
            <w:r w:rsidRPr="00EC490C">
              <w:t>Nature de la modification</w:t>
            </w:r>
          </w:p>
        </w:tc>
      </w:tr>
      <w:tr w:rsidR="003A0C82" w14:paraId="21C3D152" w14:textId="77777777">
        <w:tc>
          <w:tcPr>
            <w:tcW w:w="866" w:type="dxa"/>
          </w:tcPr>
          <w:p w14:paraId="5F2A2E12" w14:textId="77777777" w:rsidR="003A0C82" w:rsidRDefault="0027036B" w:rsidP="00A65227">
            <w:pPr>
              <w:jc w:val="center"/>
            </w:pPr>
            <w:r>
              <w:t>A</w:t>
            </w:r>
          </w:p>
        </w:tc>
        <w:tc>
          <w:tcPr>
            <w:tcW w:w="1222" w:type="dxa"/>
          </w:tcPr>
          <w:p w14:paraId="703649B8" w14:textId="132025C5" w:rsidR="003A0C82" w:rsidRDefault="003A0C82" w:rsidP="00A65227">
            <w:pPr>
              <w:jc w:val="center"/>
            </w:pPr>
          </w:p>
        </w:tc>
        <w:tc>
          <w:tcPr>
            <w:tcW w:w="7920" w:type="dxa"/>
          </w:tcPr>
          <w:p w14:paraId="6DB7083C" w14:textId="0323E54B" w:rsidR="003A0C82" w:rsidRDefault="003A0C82" w:rsidP="00A65227">
            <w:pPr>
              <w:jc w:val="center"/>
            </w:pPr>
          </w:p>
        </w:tc>
      </w:tr>
      <w:tr w:rsidR="003A0C82" w14:paraId="20B6F2CD" w14:textId="77777777">
        <w:tc>
          <w:tcPr>
            <w:tcW w:w="866" w:type="dxa"/>
          </w:tcPr>
          <w:p w14:paraId="70420370" w14:textId="77777777" w:rsidR="003A0C82" w:rsidRDefault="003A0C82" w:rsidP="00A65227">
            <w:pPr>
              <w:jc w:val="center"/>
            </w:pPr>
          </w:p>
        </w:tc>
        <w:tc>
          <w:tcPr>
            <w:tcW w:w="1222" w:type="dxa"/>
          </w:tcPr>
          <w:p w14:paraId="2F8AD8EC" w14:textId="77777777" w:rsidR="003A0C82" w:rsidRDefault="003A0C82" w:rsidP="00A65227">
            <w:pPr>
              <w:jc w:val="center"/>
            </w:pPr>
          </w:p>
        </w:tc>
        <w:tc>
          <w:tcPr>
            <w:tcW w:w="7920" w:type="dxa"/>
          </w:tcPr>
          <w:p w14:paraId="7CB0ABAC" w14:textId="77777777" w:rsidR="003A0C82" w:rsidRDefault="003A0C82" w:rsidP="00A65227">
            <w:pPr>
              <w:jc w:val="center"/>
            </w:pPr>
          </w:p>
        </w:tc>
      </w:tr>
      <w:tr w:rsidR="00167644" w14:paraId="089B7D5E" w14:textId="77777777">
        <w:tc>
          <w:tcPr>
            <w:tcW w:w="866" w:type="dxa"/>
          </w:tcPr>
          <w:p w14:paraId="258D6C21" w14:textId="77777777" w:rsidR="00167644" w:rsidRDefault="00167644" w:rsidP="00A65227">
            <w:pPr>
              <w:jc w:val="center"/>
            </w:pPr>
          </w:p>
        </w:tc>
        <w:tc>
          <w:tcPr>
            <w:tcW w:w="1222" w:type="dxa"/>
          </w:tcPr>
          <w:p w14:paraId="3D79F6AB" w14:textId="77777777" w:rsidR="00167644" w:rsidRDefault="00167644" w:rsidP="00A65227">
            <w:pPr>
              <w:jc w:val="center"/>
            </w:pPr>
          </w:p>
        </w:tc>
        <w:tc>
          <w:tcPr>
            <w:tcW w:w="7920" w:type="dxa"/>
          </w:tcPr>
          <w:p w14:paraId="0AF8DF4F" w14:textId="77777777" w:rsidR="00167644" w:rsidRDefault="00167644" w:rsidP="00A65227">
            <w:pPr>
              <w:jc w:val="center"/>
            </w:pPr>
          </w:p>
        </w:tc>
      </w:tr>
    </w:tbl>
    <w:p w14:paraId="5025444E" w14:textId="77777777" w:rsidR="003A0C82" w:rsidRDefault="003A0C82"/>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2133"/>
        <w:gridCol w:w="3206"/>
        <w:gridCol w:w="3827"/>
      </w:tblGrid>
      <w:tr w:rsidR="00242EDD" w14:paraId="7CD81E52" w14:textId="77777777" w:rsidTr="00242EDD">
        <w:tc>
          <w:tcPr>
            <w:tcW w:w="752" w:type="dxa"/>
          </w:tcPr>
          <w:p w14:paraId="40BA5747" w14:textId="77777777" w:rsidR="00242EDD" w:rsidRDefault="00242EDD"/>
        </w:tc>
        <w:tc>
          <w:tcPr>
            <w:tcW w:w="2133" w:type="dxa"/>
          </w:tcPr>
          <w:p w14:paraId="47B30AB2" w14:textId="77777777" w:rsidR="00242EDD" w:rsidRDefault="00242EDD" w:rsidP="00A65227">
            <w:pPr>
              <w:jc w:val="center"/>
            </w:pPr>
            <w:r>
              <w:t>Auteur(s)</w:t>
            </w:r>
          </w:p>
        </w:tc>
        <w:tc>
          <w:tcPr>
            <w:tcW w:w="3206" w:type="dxa"/>
          </w:tcPr>
          <w:p w14:paraId="3AAE2894" w14:textId="77777777" w:rsidR="00242EDD" w:rsidRDefault="00242EDD" w:rsidP="00A65227">
            <w:pPr>
              <w:jc w:val="center"/>
            </w:pPr>
            <w:r>
              <w:t>Vérificateur(s)</w:t>
            </w:r>
          </w:p>
        </w:tc>
        <w:tc>
          <w:tcPr>
            <w:tcW w:w="3827" w:type="dxa"/>
          </w:tcPr>
          <w:p w14:paraId="27FF010D" w14:textId="77777777" w:rsidR="00242EDD" w:rsidRDefault="00242EDD" w:rsidP="00A65227">
            <w:pPr>
              <w:jc w:val="center"/>
            </w:pPr>
            <w:r>
              <w:t>Approbateur</w:t>
            </w:r>
          </w:p>
        </w:tc>
      </w:tr>
      <w:tr w:rsidR="00242EDD" w14:paraId="385B8024" w14:textId="77777777" w:rsidTr="00242EDD">
        <w:tc>
          <w:tcPr>
            <w:tcW w:w="752" w:type="dxa"/>
            <w:vAlign w:val="center"/>
          </w:tcPr>
          <w:p w14:paraId="0A101E63" w14:textId="77777777" w:rsidR="00242EDD" w:rsidRDefault="00242EDD" w:rsidP="00A65227">
            <w:pPr>
              <w:jc w:val="center"/>
            </w:pPr>
            <w:r>
              <w:t>Nom</w:t>
            </w:r>
          </w:p>
        </w:tc>
        <w:tc>
          <w:tcPr>
            <w:tcW w:w="2133" w:type="dxa"/>
            <w:vAlign w:val="center"/>
          </w:tcPr>
          <w:p w14:paraId="276A7357" w14:textId="6D91E3F1" w:rsidR="00242EDD" w:rsidRDefault="00242EDD" w:rsidP="00A65227">
            <w:pPr>
              <w:jc w:val="center"/>
            </w:pPr>
          </w:p>
        </w:tc>
        <w:tc>
          <w:tcPr>
            <w:tcW w:w="3206" w:type="dxa"/>
            <w:vAlign w:val="center"/>
          </w:tcPr>
          <w:p w14:paraId="39D78D00" w14:textId="397C388A" w:rsidR="00242EDD" w:rsidRPr="00974C8E" w:rsidRDefault="00242EDD" w:rsidP="00A65227">
            <w:pPr>
              <w:jc w:val="center"/>
            </w:pPr>
          </w:p>
        </w:tc>
        <w:tc>
          <w:tcPr>
            <w:tcW w:w="3827" w:type="dxa"/>
            <w:vAlign w:val="center"/>
          </w:tcPr>
          <w:p w14:paraId="13F4FB5B" w14:textId="4A339F89" w:rsidR="00242EDD" w:rsidRDefault="00242EDD" w:rsidP="00A65227">
            <w:pPr>
              <w:jc w:val="center"/>
            </w:pPr>
          </w:p>
        </w:tc>
      </w:tr>
      <w:tr w:rsidR="00242EDD" w14:paraId="779C375F" w14:textId="77777777" w:rsidTr="00242EDD">
        <w:tc>
          <w:tcPr>
            <w:tcW w:w="752" w:type="dxa"/>
            <w:vAlign w:val="center"/>
          </w:tcPr>
          <w:p w14:paraId="294FB3C1" w14:textId="77777777" w:rsidR="00242EDD" w:rsidRDefault="00242EDD" w:rsidP="00A65227">
            <w:pPr>
              <w:jc w:val="center"/>
            </w:pPr>
            <w:r>
              <w:t>Date</w:t>
            </w:r>
          </w:p>
        </w:tc>
        <w:tc>
          <w:tcPr>
            <w:tcW w:w="2133" w:type="dxa"/>
            <w:vAlign w:val="center"/>
          </w:tcPr>
          <w:p w14:paraId="71AFC24F" w14:textId="660B9E14" w:rsidR="00242EDD" w:rsidRDefault="00242EDD" w:rsidP="00A65227">
            <w:pPr>
              <w:jc w:val="center"/>
            </w:pPr>
          </w:p>
        </w:tc>
        <w:tc>
          <w:tcPr>
            <w:tcW w:w="3206" w:type="dxa"/>
            <w:vAlign w:val="center"/>
          </w:tcPr>
          <w:p w14:paraId="7EBE50AC" w14:textId="5C1328A8" w:rsidR="00242EDD" w:rsidRDefault="00242EDD" w:rsidP="00A65227">
            <w:pPr>
              <w:jc w:val="center"/>
            </w:pPr>
          </w:p>
        </w:tc>
        <w:tc>
          <w:tcPr>
            <w:tcW w:w="3827" w:type="dxa"/>
            <w:vAlign w:val="center"/>
          </w:tcPr>
          <w:p w14:paraId="6F825FA5" w14:textId="10E27E47" w:rsidR="00242EDD" w:rsidRDefault="00242EDD" w:rsidP="00A65227">
            <w:pPr>
              <w:jc w:val="center"/>
            </w:pPr>
          </w:p>
        </w:tc>
      </w:tr>
      <w:tr w:rsidR="00242EDD" w14:paraId="45BA1FA8" w14:textId="77777777" w:rsidTr="00242EDD">
        <w:tc>
          <w:tcPr>
            <w:tcW w:w="752" w:type="dxa"/>
          </w:tcPr>
          <w:p w14:paraId="3F053039" w14:textId="77777777" w:rsidR="00242EDD" w:rsidRDefault="00242EDD" w:rsidP="00A65227">
            <w:pPr>
              <w:jc w:val="center"/>
            </w:pPr>
            <w:r>
              <w:t>Visa</w:t>
            </w:r>
          </w:p>
        </w:tc>
        <w:tc>
          <w:tcPr>
            <w:tcW w:w="2133" w:type="dxa"/>
          </w:tcPr>
          <w:p w14:paraId="4517C629" w14:textId="77777777" w:rsidR="00242EDD" w:rsidRDefault="00242EDD" w:rsidP="00A65227">
            <w:pPr>
              <w:jc w:val="center"/>
            </w:pPr>
          </w:p>
        </w:tc>
        <w:tc>
          <w:tcPr>
            <w:tcW w:w="3206" w:type="dxa"/>
          </w:tcPr>
          <w:p w14:paraId="1E2BA226" w14:textId="77777777" w:rsidR="00242EDD" w:rsidRDefault="00242EDD" w:rsidP="00A65227">
            <w:pPr>
              <w:jc w:val="center"/>
            </w:pPr>
          </w:p>
        </w:tc>
        <w:tc>
          <w:tcPr>
            <w:tcW w:w="3827" w:type="dxa"/>
          </w:tcPr>
          <w:p w14:paraId="75046C42" w14:textId="77777777" w:rsidR="00242EDD" w:rsidRDefault="00242EDD" w:rsidP="00A65227">
            <w:pPr>
              <w:jc w:val="center"/>
            </w:pPr>
          </w:p>
        </w:tc>
      </w:tr>
    </w:tbl>
    <w:p w14:paraId="14905FF2" w14:textId="77777777" w:rsidR="00A70E03" w:rsidRDefault="00B201BB" w:rsidP="007A22F4">
      <w:pPr>
        <w:pStyle w:val="Sous-titre"/>
        <w:rPr>
          <w:noProof/>
        </w:rPr>
      </w:pPr>
      <w:r w:rsidRPr="00167644">
        <w:br w:type="page"/>
      </w:r>
      <w:r w:rsidR="00780B01" w:rsidRPr="00780B01">
        <w:lastRenderedPageBreak/>
        <w:t>Sommaire</w:t>
      </w:r>
      <w:r w:rsidR="00974C8E">
        <w:rPr>
          <w:b w:val="0"/>
        </w:rPr>
        <w:fldChar w:fldCharType="begin"/>
      </w:r>
      <w:r w:rsidR="00974C8E">
        <w:rPr>
          <w:b w:val="0"/>
        </w:rPr>
        <w:instrText xml:space="preserve"> TOC \o "3-3" \h \z \t "Titre 1;1;Titre 2;2" </w:instrText>
      </w:r>
      <w:r w:rsidR="00974C8E">
        <w:rPr>
          <w:b w:val="0"/>
        </w:rPr>
        <w:fldChar w:fldCharType="separate"/>
      </w:r>
    </w:p>
    <w:p w14:paraId="01BD7201" w14:textId="164FC76D"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72" w:history="1">
        <w:r w:rsidRPr="008D190D">
          <w:rPr>
            <w:rStyle w:val="Lienhypertexte"/>
            <w:noProof/>
          </w:rPr>
          <w:t>1 Objet</w:t>
        </w:r>
        <w:r>
          <w:rPr>
            <w:noProof/>
            <w:webHidden/>
          </w:rPr>
          <w:tab/>
        </w:r>
        <w:r>
          <w:rPr>
            <w:noProof/>
            <w:webHidden/>
          </w:rPr>
          <w:fldChar w:fldCharType="begin"/>
        </w:r>
        <w:r>
          <w:rPr>
            <w:noProof/>
            <w:webHidden/>
          </w:rPr>
          <w:instrText xml:space="preserve"> PAGEREF _Toc166679072 \h </w:instrText>
        </w:r>
        <w:r>
          <w:rPr>
            <w:noProof/>
            <w:webHidden/>
          </w:rPr>
        </w:r>
        <w:r>
          <w:rPr>
            <w:noProof/>
            <w:webHidden/>
          </w:rPr>
          <w:fldChar w:fldCharType="separate"/>
        </w:r>
        <w:r w:rsidR="004848C4">
          <w:rPr>
            <w:noProof/>
            <w:webHidden/>
          </w:rPr>
          <w:t>3</w:t>
        </w:r>
        <w:r>
          <w:rPr>
            <w:noProof/>
            <w:webHidden/>
          </w:rPr>
          <w:fldChar w:fldCharType="end"/>
        </w:r>
      </w:hyperlink>
    </w:p>
    <w:p w14:paraId="5BCB2E7C" w14:textId="4B82E1B7"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73" w:history="1">
        <w:r w:rsidRPr="008D190D">
          <w:rPr>
            <w:rStyle w:val="Lienhypertexte"/>
            <w:noProof/>
          </w:rPr>
          <w:t>2 Présentation de l'</w:t>
        </w:r>
        <w:r w:rsidR="002171FD">
          <w:rPr>
            <w:rStyle w:val="Lienhypertexte"/>
            <w:noProof/>
          </w:rPr>
          <w:t>ASNR</w:t>
        </w:r>
        <w:r>
          <w:rPr>
            <w:noProof/>
            <w:webHidden/>
          </w:rPr>
          <w:tab/>
        </w:r>
        <w:r>
          <w:rPr>
            <w:noProof/>
            <w:webHidden/>
          </w:rPr>
          <w:fldChar w:fldCharType="begin"/>
        </w:r>
        <w:r>
          <w:rPr>
            <w:noProof/>
            <w:webHidden/>
          </w:rPr>
          <w:instrText xml:space="preserve"> PAGEREF _Toc166679073 \h </w:instrText>
        </w:r>
        <w:r>
          <w:rPr>
            <w:noProof/>
            <w:webHidden/>
          </w:rPr>
        </w:r>
        <w:r>
          <w:rPr>
            <w:noProof/>
            <w:webHidden/>
          </w:rPr>
          <w:fldChar w:fldCharType="separate"/>
        </w:r>
        <w:r w:rsidR="004848C4">
          <w:rPr>
            <w:noProof/>
            <w:webHidden/>
          </w:rPr>
          <w:t>3</w:t>
        </w:r>
        <w:r>
          <w:rPr>
            <w:noProof/>
            <w:webHidden/>
          </w:rPr>
          <w:fldChar w:fldCharType="end"/>
        </w:r>
      </w:hyperlink>
    </w:p>
    <w:p w14:paraId="1CC325A4" w14:textId="319DE236"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74" w:history="1">
        <w:r w:rsidRPr="008D190D">
          <w:rPr>
            <w:rStyle w:val="Lienhypertexte"/>
            <w:noProof/>
          </w:rPr>
          <w:t>2.1 Généralités</w:t>
        </w:r>
        <w:r>
          <w:rPr>
            <w:noProof/>
            <w:webHidden/>
          </w:rPr>
          <w:tab/>
        </w:r>
        <w:r>
          <w:rPr>
            <w:noProof/>
            <w:webHidden/>
          </w:rPr>
          <w:fldChar w:fldCharType="begin"/>
        </w:r>
        <w:r>
          <w:rPr>
            <w:noProof/>
            <w:webHidden/>
          </w:rPr>
          <w:instrText xml:space="preserve"> PAGEREF _Toc166679074 \h </w:instrText>
        </w:r>
        <w:r>
          <w:rPr>
            <w:noProof/>
            <w:webHidden/>
          </w:rPr>
        </w:r>
        <w:r>
          <w:rPr>
            <w:noProof/>
            <w:webHidden/>
          </w:rPr>
          <w:fldChar w:fldCharType="separate"/>
        </w:r>
        <w:r w:rsidR="004848C4">
          <w:rPr>
            <w:noProof/>
            <w:webHidden/>
          </w:rPr>
          <w:t>3</w:t>
        </w:r>
        <w:r>
          <w:rPr>
            <w:noProof/>
            <w:webHidden/>
          </w:rPr>
          <w:fldChar w:fldCharType="end"/>
        </w:r>
      </w:hyperlink>
    </w:p>
    <w:p w14:paraId="0587BFDA" w14:textId="7E30D5E2"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75" w:history="1">
        <w:r w:rsidRPr="008D190D">
          <w:rPr>
            <w:rStyle w:val="Lienhypertexte"/>
            <w:noProof/>
          </w:rPr>
          <w:t xml:space="preserve">2.2 Présentation du site </w:t>
        </w:r>
        <w:r w:rsidR="002171FD">
          <w:rPr>
            <w:rStyle w:val="Lienhypertexte"/>
            <w:noProof/>
          </w:rPr>
          <w:t>ASNR</w:t>
        </w:r>
        <w:r w:rsidRPr="008D190D">
          <w:rPr>
            <w:rStyle w:val="Lienhypertexte"/>
            <w:noProof/>
          </w:rPr>
          <w:t xml:space="preserve"> de Cadarache</w:t>
        </w:r>
        <w:r>
          <w:rPr>
            <w:noProof/>
            <w:webHidden/>
          </w:rPr>
          <w:tab/>
        </w:r>
        <w:r>
          <w:rPr>
            <w:noProof/>
            <w:webHidden/>
          </w:rPr>
          <w:fldChar w:fldCharType="begin"/>
        </w:r>
        <w:r>
          <w:rPr>
            <w:noProof/>
            <w:webHidden/>
          </w:rPr>
          <w:instrText xml:space="preserve"> PAGEREF _Toc166679075 \h </w:instrText>
        </w:r>
        <w:r>
          <w:rPr>
            <w:noProof/>
            <w:webHidden/>
          </w:rPr>
        </w:r>
        <w:r>
          <w:rPr>
            <w:noProof/>
            <w:webHidden/>
          </w:rPr>
          <w:fldChar w:fldCharType="separate"/>
        </w:r>
        <w:r w:rsidR="004848C4">
          <w:rPr>
            <w:noProof/>
            <w:webHidden/>
          </w:rPr>
          <w:t>3</w:t>
        </w:r>
        <w:r>
          <w:rPr>
            <w:noProof/>
            <w:webHidden/>
          </w:rPr>
          <w:fldChar w:fldCharType="end"/>
        </w:r>
      </w:hyperlink>
    </w:p>
    <w:p w14:paraId="43D7B54F" w14:textId="3FDC0A28"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76" w:history="1">
        <w:r w:rsidRPr="008D190D">
          <w:rPr>
            <w:rStyle w:val="Lienhypertexte"/>
            <w:noProof/>
          </w:rPr>
          <w:t>3 Documents associés applicables</w:t>
        </w:r>
        <w:r>
          <w:rPr>
            <w:noProof/>
            <w:webHidden/>
          </w:rPr>
          <w:tab/>
        </w:r>
        <w:r>
          <w:rPr>
            <w:noProof/>
            <w:webHidden/>
          </w:rPr>
          <w:fldChar w:fldCharType="begin"/>
        </w:r>
        <w:r>
          <w:rPr>
            <w:noProof/>
            <w:webHidden/>
          </w:rPr>
          <w:instrText xml:space="preserve"> PAGEREF _Toc166679076 \h </w:instrText>
        </w:r>
        <w:r>
          <w:rPr>
            <w:noProof/>
            <w:webHidden/>
          </w:rPr>
        </w:r>
        <w:r>
          <w:rPr>
            <w:noProof/>
            <w:webHidden/>
          </w:rPr>
          <w:fldChar w:fldCharType="separate"/>
        </w:r>
        <w:r w:rsidR="004848C4">
          <w:rPr>
            <w:noProof/>
            <w:webHidden/>
          </w:rPr>
          <w:t>3</w:t>
        </w:r>
        <w:r>
          <w:rPr>
            <w:noProof/>
            <w:webHidden/>
          </w:rPr>
          <w:fldChar w:fldCharType="end"/>
        </w:r>
      </w:hyperlink>
    </w:p>
    <w:p w14:paraId="45536A7F" w14:textId="4AA7DA7E"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77" w:history="1">
        <w:r w:rsidRPr="008D190D">
          <w:rPr>
            <w:rStyle w:val="Lienhypertexte"/>
            <w:noProof/>
          </w:rPr>
          <w:t>4 Définition de la prestation</w:t>
        </w:r>
        <w:r>
          <w:rPr>
            <w:noProof/>
            <w:webHidden/>
          </w:rPr>
          <w:tab/>
        </w:r>
        <w:r>
          <w:rPr>
            <w:noProof/>
            <w:webHidden/>
          </w:rPr>
          <w:fldChar w:fldCharType="begin"/>
        </w:r>
        <w:r>
          <w:rPr>
            <w:noProof/>
            <w:webHidden/>
          </w:rPr>
          <w:instrText xml:space="preserve"> PAGEREF _Toc166679077 \h </w:instrText>
        </w:r>
        <w:r>
          <w:rPr>
            <w:noProof/>
            <w:webHidden/>
          </w:rPr>
        </w:r>
        <w:r>
          <w:rPr>
            <w:noProof/>
            <w:webHidden/>
          </w:rPr>
          <w:fldChar w:fldCharType="separate"/>
        </w:r>
        <w:r w:rsidR="004848C4">
          <w:rPr>
            <w:noProof/>
            <w:webHidden/>
          </w:rPr>
          <w:t>3</w:t>
        </w:r>
        <w:r>
          <w:rPr>
            <w:noProof/>
            <w:webHidden/>
          </w:rPr>
          <w:fldChar w:fldCharType="end"/>
        </w:r>
      </w:hyperlink>
    </w:p>
    <w:p w14:paraId="2C2958F6" w14:textId="5CB0601E"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78" w:history="1">
        <w:r w:rsidRPr="008D190D">
          <w:rPr>
            <w:rStyle w:val="Lienhypertexte"/>
            <w:noProof/>
          </w:rPr>
          <w:t>4.1 Preambule</w:t>
        </w:r>
        <w:r>
          <w:rPr>
            <w:noProof/>
            <w:webHidden/>
          </w:rPr>
          <w:tab/>
        </w:r>
        <w:r>
          <w:rPr>
            <w:noProof/>
            <w:webHidden/>
          </w:rPr>
          <w:fldChar w:fldCharType="begin"/>
        </w:r>
        <w:r>
          <w:rPr>
            <w:noProof/>
            <w:webHidden/>
          </w:rPr>
          <w:instrText xml:space="preserve"> PAGEREF _Toc166679078 \h </w:instrText>
        </w:r>
        <w:r>
          <w:rPr>
            <w:noProof/>
            <w:webHidden/>
          </w:rPr>
        </w:r>
        <w:r>
          <w:rPr>
            <w:noProof/>
            <w:webHidden/>
          </w:rPr>
          <w:fldChar w:fldCharType="separate"/>
        </w:r>
        <w:r w:rsidR="004848C4">
          <w:rPr>
            <w:noProof/>
            <w:webHidden/>
          </w:rPr>
          <w:t>3</w:t>
        </w:r>
        <w:r>
          <w:rPr>
            <w:noProof/>
            <w:webHidden/>
          </w:rPr>
          <w:fldChar w:fldCharType="end"/>
        </w:r>
      </w:hyperlink>
    </w:p>
    <w:p w14:paraId="4946B281" w14:textId="230F233F"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79" w:history="1">
        <w:r w:rsidRPr="008D190D">
          <w:rPr>
            <w:rStyle w:val="Lienhypertexte"/>
            <w:noProof/>
          </w:rPr>
          <w:t>4.2 Description des travaux à effectuer</w:t>
        </w:r>
        <w:r>
          <w:rPr>
            <w:noProof/>
            <w:webHidden/>
          </w:rPr>
          <w:tab/>
        </w:r>
        <w:r>
          <w:rPr>
            <w:noProof/>
            <w:webHidden/>
          </w:rPr>
          <w:fldChar w:fldCharType="begin"/>
        </w:r>
        <w:r>
          <w:rPr>
            <w:noProof/>
            <w:webHidden/>
          </w:rPr>
          <w:instrText xml:space="preserve"> PAGEREF _Toc166679079 \h </w:instrText>
        </w:r>
        <w:r>
          <w:rPr>
            <w:noProof/>
            <w:webHidden/>
          </w:rPr>
        </w:r>
        <w:r>
          <w:rPr>
            <w:noProof/>
            <w:webHidden/>
          </w:rPr>
          <w:fldChar w:fldCharType="separate"/>
        </w:r>
        <w:r w:rsidR="004848C4">
          <w:rPr>
            <w:noProof/>
            <w:webHidden/>
          </w:rPr>
          <w:t>4</w:t>
        </w:r>
        <w:r>
          <w:rPr>
            <w:noProof/>
            <w:webHidden/>
          </w:rPr>
          <w:fldChar w:fldCharType="end"/>
        </w:r>
      </w:hyperlink>
    </w:p>
    <w:p w14:paraId="383AD03C" w14:textId="0D11C6A2"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80" w:history="1">
        <w:r w:rsidRPr="008D190D">
          <w:rPr>
            <w:rStyle w:val="Lienhypertexte"/>
            <w:noProof/>
          </w:rPr>
          <w:t>4.2.1 Décomposition du chantier</w:t>
        </w:r>
        <w:r>
          <w:rPr>
            <w:noProof/>
            <w:webHidden/>
          </w:rPr>
          <w:tab/>
        </w:r>
        <w:r>
          <w:rPr>
            <w:noProof/>
            <w:webHidden/>
          </w:rPr>
          <w:fldChar w:fldCharType="begin"/>
        </w:r>
        <w:r>
          <w:rPr>
            <w:noProof/>
            <w:webHidden/>
          </w:rPr>
          <w:instrText xml:space="preserve"> PAGEREF _Toc166679080 \h </w:instrText>
        </w:r>
        <w:r>
          <w:rPr>
            <w:noProof/>
            <w:webHidden/>
          </w:rPr>
        </w:r>
        <w:r>
          <w:rPr>
            <w:noProof/>
            <w:webHidden/>
          </w:rPr>
          <w:fldChar w:fldCharType="separate"/>
        </w:r>
        <w:r w:rsidR="004848C4">
          <w:rPr>
            <w:noProof/>
            <w:webHidden/>
          </w:rPr>
          <w:t>4</w:t>
        </w:r>
        <w:r>
          <w:rPr>
            <w:noProof/>
            <w:webHidden/>
          </w:rPr>
          <w:fldChar w:fldCharType="end"/>
        </w:r>
      </w:hyperlink>
    </w:p>
    <w:p w14:paraId="435371AD" w14:textId="0FC3FBD4"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81" w:history="1">
        <w:r w:rsidRPr="008D190D">
          <w:rPr>
            <w:rStyle w:val="Lienhypertexte"/>
            <w:noProof/>
          </w:rPr>
          <w:t>4.2.2 Poste I : Dépose des équipements existants et déconstruction des murs non porteurs</w:t>
        </w:r>
        <w:r>
          <w:rPr>
            <w:noProof/>
            <w:webHidden/>
          </w:rPr>
          <w:tab/>
        </w:r>
        <w:r>
          <w:rPr>
            <w:noProof/>
            <w:webHidden/>
          </w:rPr>
          <w:fldChar w:fldCharType="begin"/>
        </w:r>
        <w:r>
          <w:rPr>
            <w:noProof/>
            <w:webHidden/>
          </w:rPr>
          <w:instrText xml:space="preserve"> PAGEREF _Toc166679081 \h </w:instrText>
        </w:r>
        <w:r>
          <w:rPr>
            <w:noProof/>
            <w:webHidden/>
          </w:rPr>
        </w:r>
        <w:r>
          <w:rPr>
            <w:noProof/>
            <w:webHidden/>
          </w:rPr>
          <w:fldChar w:fldCharType="separate"/>
        </w:r>
        <w:r w:rsidR="004848C4">
          <w:rPr>
            <w:noProof/>
            <w:webHidden/>
          </w:rPr>
          <w:t>4</w:t>
        </w:r>
        <w:r>
          <w:rPr>
            <w:noProof/>
            <w:webHidden/>
          </w:rPr>
          <w:fldChar w:fldCharType="end"/>
        </w:r>
      </w:hyperlink>
    </w:p>
    <w:p w14:paraId="733CD88E" w14:textId="6E0C32FD"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82" w:history="1">
        <w:r w:rsidRPr="008D190D">
          <w:rPr>
            <w:rStyle w:val="Lienhypertexte"/>
            <w:noProof/>
          </w:rPr>
          <w:t>4.2.3 Poste II : Cloisonnement des locaux, travaux de plomberie et mise en peinture</w:t>
        </w:r>
        <w:r>
          <w:rPr>
            <w:noProof/>
            <w:webHidden/>
          </w:rPr>
          <w:tab/>
        </w:r>
        <w:r>
          <w:rPr>
            <w:noProof/>
            <w:webHidden/>
          </w:rPr>
          <w:fldChar w:fldCharType="begin"/>
        </w:r>
        <w:r>
          <w:rPr>
            <w:noProof/>
            <w:webHidden/>
          </w:rPr>
          <w:instrText xml:space="preserve"> PAGEREF _Toc166679082 \h </w:instrText>
        </w:r>
        <w:r>
          <w:rPr>
            <w:noProof/>
            <w:webHidden/>
          </w:rPr>
        </w:r>
        <w:r>
          <w:rPr>
            <w:noProof/>
            <w:webHidden/>
          </w:rPr>
          <w:fldChar w:fldCharType="separate"/>
        </w:r>
        <w:r w:rsidR="004848C4">
          <w:rPr>
            <w:noProof/>
            <w:webHidden/>
          </w:rPr>
          <w:t>7</w:t>
        </w:r>
        <w:r>
          <w:rPr>
            <w:noProof/>
            <w:webHidden/>
          </w:rPr>
          <w:fldChar w:fldCharType="end"/>
        </w:r>
      </w:hyperlink>
    </w:p>
    <w:p w14:paraId="004CB035" w14:textId="4133F502"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83" w:history="1">
        <w:r w:rsidRPr="008D190D">
          <w:rPr>
            <w:rStyle w:val="Lienhypertexte"/>
            <w:noProof/>
          </w:rPr>
          <w:t>4.2.4 Poste III : Sol, plafonds, huisseries et travaux électriques</w:t>
        </w:r>
        <w:r>
          <w:rPr>
            <w:noProof/>
            <w:webHidden/>
          </w:rPr>
          <w:tab/>
        </w:r>
        <w:r>
          <w:rPr>
            <w:noProof/>
            <w:webHidden/>
          </w:rPr>
          <w:fldChar w:fldCharType="begin"/>
        </w:r>
        <w:r>
          <w:rPr>
            <w:noProof/>
            <w:webHidden/>
          </w:rPr>
          <w:instrText xml:space="preserve"> PAGEREF _Toc166679083 \h </w:instrText>
        </w:r>
        <w:r>
          <w:rPr>
            <w:noProof/>
            <w:webHidden/>
          </w:rPr>
        </w:r>
        <w:r>
          <w:rPr>
            <w:noProof/>
            <w:webHidden/>
          </w:rPr>
          <w:fldChar w:fldCharType="separate"/>
        </w:r>
        <w:r w:rsidR="004848C4">
          <w:rPr>
            <w:noProof/>
            <w:webHidden/>
          </w:rPr>
          <w:t>9</w:t>
        </w:r>
        <w:r>
          <w:rPr>
            <w:noProof/>
            <w:webHidden/>
          </w:rPr>
          <w:fldChar w:fldCharType="end"/>
        </w:r>
      </w:hyperlink>
    </w:p>
    <w:p w14:paraId="19109508" w14:textId="39D26784"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84" w:history="1">
        <w:r w:rsidRPr="008D190D">
          <w:rPr>
            <w:rStyle w:val="Lienhypertexte"/>
            <w:noProof/>
          </w:rPr>
          <w:t>4.3 Documentation</w:t>
        </w:r>
        <w:r>
          <w:rPr>
            <w:noProof/>
            <w:webHidden/>
          </w:rPr>
          <w:tab/>
        </w:r>
        <w:r>
          <w:rPr>
            <w:noProof/>
            <w:webHidden/>
          </w:rPr>
          <w:fldChar w:fldCharType="begin"/>
        </w:r>
        <w:r>
          <w:rPr>
            <w:noProof/>
            <w:webHidden/>
          </w:rPr>
          <w:instrText xml:space="preserve"> PAGEREF _Toc166679084 \h </w:instrText>
        </w:r>
        <w:r>
          <w:rPr>
            <w:noProof/>
            <w:webHidden/>
          </w:rPr>
        </w:r>
        <w:r>
          <w:rPr>
            <w:noProof/>
            <w:webHidden/>
          </w:rPr>
          <w:fldChar w:fldCharType="separate"/>
        </w:r>
        <w:r w:rsidR="004848C4">
          <w:rPr>
            <w:noProof/>
            <w:webHidden/>
          </w:rPr>
          <w:t>12</w:t>
        </w:r>
        <w:r>
          <w:rPr>
            <w:noProof/>
            <w:webHidden/>
          </w:rPr>
          <w:fldChar w:fldCharType="end"/>
        </w:r>
      </w:hyperlink>
    </w:p>
    <w:p w14:paraId="2C321B17" w14:textId="5FCE2B8C"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85" w:history="1">
        <w:r w:rsidRPr="008D190D">
          <w:rPr>
            <w:rStyle w:val="Lienhypertexte"/>
            <w:noProof/>
          </w:rPr>
          <w:t>5 Déchets</w:t>
        </w:r>
        <w:r>
          <w:rPr>
            <w:noProof/>
            <w:webHidden/>
          </w:rPr>
          <w:tab/>
        </w:r>
        <w:r>
          <w:rPr>
            <w:noProof/>
            <w:webHidden/>
          </w:rPr>
          <w:fldChar w:fldCharType="begin"/>
        </w:r>
        <w:r>
          <w:rPr>
            <w:noProof/>
            <w:webHidden/>
          </w:rPr>
          <w:instrText xml:space="preserve"> PAGEREF _Toc166679085 \h </w:instrText>
        </w:r>
        <w:r>
          <w:rPr>
            <w:noProof/>
            <w:webHidden/>
          </w:rPr>
        </w:r>
        <w:r>
          <w:rPr>
            <w:noProof/>
            <w:webHidden/>
          </w:rPr>
          <w:fldChar w:fldCharType="separate"/>
        </w:r>
        <w:r w:rsidR="004848C4">
          <w:rPr>
            <w:noProof/>
            <w:webHidden/>
          </w:rPr>
          <w:t>12</w:t>
        </w:r>
        <w:r>
          <w:rPr>
            <w:noProof/>
            <w:webHidden/>
          </w:rPr>
          <w:fldChar w:fldCharType="end"/>
        </w:r>
      </w:hyperlink>
    </w:p>
    <w:p w14:paraId="194618A2" w14:textId="04B2B037"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86" w:history="1">
        <w:r w:rsidRPr="008D190D">
          <w:rPr>
            <w:rStyle w:val="Lienhypertexte"/>
            <w:noProof/>
          </w:rPr>
          <w:t>5.1 Déchets « conventionnels :</w:t>
        </w:r>
        <w:r>
          <w:rPr>
            <w:noProof/>
            <w:webHidden/>
          </w:rPr>
          <w:tab/>
        </w:r>
        <w:r>
          <w:rPr>
            <w:noProof/>
            <w:webHidden/>
          </w:rPr>
          <w:fldChar w:fldCharType="begin"/>
        </w:r>
        <w:r>
          <w:rPr>
            <w:noProof/>
            <w:webHidden/>
          </w:rPr>
          <w:instrText xml:space="preserve"> PAGEREF _Toc166679086 \h </w:instrText>
        </w:r>
        <w:r>
          <w:rPr>
            <w:noProof/>
            <w:webHidden/>
          </w:rPr>
        </w:r>
        <w:r>
          <w:rPr>
            <w:noProof/>
            <w:webHidden/>
          </w:rPr>
          <w:fldChar w:fldCharType="separate"/>
        </w:r>
        <w:r w:rsidR="004848C4">
          <w:rPr>
            <w:noProof/>
            <w:webHidden/>
          </w:rPr>
          <w:t>12</w:t>
        </w:r>
        <w:r>
          <w:rPr>
            <w:noProof/>
            <w:webHidden/>
          </w:rPr>
          <w:fldChar w:fldCharType="end"/>
        </w:r>
      </w:hyperlink>
    </w:p>
    <w:p w14:paraId="312BAB49" w14:textId="7749735E"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87" w:history="1">
        <w:r w:rsidRPr="008D190D">
          <w:rPr>
            <w:rStyle w:val="Lienhypertexte"/>
            <w:noProof/>
          </w:rPr>
          <w:t>5.2 Zones de stockage :</w:t>
        </w:r>
        <w:r>
          <w:rPr>
            <w:noProof/>
            <w:webHidden/>
          </w:rPr>
          <w:tab/>
        </w:r>
        <w:r>
          <w:rPr>
            <w:noProof/>
            <w:webHidden/>
          </w:rPr>
          <w:fldChar w:fldCharType="begin"/>
        </w:r>
        <w:r>
          <w:rPr>
            <w:noProof/>
            <w:webHidden/>
          </w:rPr>
          <w:instrText xml:space="preserve"> PAGEREF _Toc166679087 \h </w:instrText>
        </w:r>
        <w:r>
          <w:rPr>
            <w:noProof/>
            <w:webHidden/>
          </w:rPr>
        </w:r>
        <w:r>
          <w:rPr>
            <w:noProof/>
            <w:webHidden/>
          </w:rPr>
          <w:fldChar w:fldCharType="separate"/>
        </w:r>
        <w:r w:rsidR="004848C4">
          <w:rPr>
            <w:noProof/>
            <w:webHidden/>
          </w:rPr>
          <w:t>12</w:t>
        </w:r>
        <w:r>
          <w:rPr>
            <w:noProof/>
            <w:webHidden/>
          </w:rPr>
          <w:fldChar w:fldCharType="end"/>
        </w:r>
      </w:hyperlink>
    </w:p>
    <w:p w14:paraId="7356DE57" w14:textId="255DBEC2"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88" w:history="1">
        <w:r w:rsidRPr="008D190D">
          <w:rPr>
            <w:rStyle w:val="Lienhypertexte"/>
            <w:noProof/>
          </w:rPr>
          <w:t>6 Exigences relatives à la prestation</w:t>
        </w:r>
        <w:r>
          <w:rPr>
            <w:noProof/>
            <w:webHidden/>
          </w:rPr>
          <w:tab/>
        </w:r>
        <w:r>
          <w:rPr>
            <w:noProof/>
            <w:webHidden/>
          </w:rPr>
          <w:fldChar w:fldCharType="begin"/>
        </w:r>
        <w:r>
          <w:rPr>
            <w:noProof/>
            <w:webHidden/>
          </w:rPr>
          <w:instrText xml:space="preserve"> PAGEREF _Toc166679088 \h </w:instrText>
        </w:r>
        <w:r>
          <w:rPr>
            <w:noProof/>
            <w:webHidden/>
          </w:rPr>
        </w:r>
        <w:r>
          <w:rPr>
            <w:noProof/>
            <w:webHidden/>
          </w:rPr>
          <w:fldChar w:fldCharType="separate"/>
        </w:r>
        <w:r w:rsidR="004848C4">
          <w:rPr>
            <w:noProof/>
            <w:webHidden/>
          </w:rPr>
          <w:t>12</w:t>
        </w:r>
        <w:r>
          <w:rPr>
            <w:noProof/>
            <w:webHidden/>
          </w:rPr>
          <w:fldChar w:fldCharType="end"/>
        </w:r>
      </w:hyperlink>
    </w:p>
    <w:p w14:paraId="669CB31A" w14:textId="7F3C0A9B"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89" w:history="1">
        <w:r w:rsidRPr="008D190D">
          <w:rPr>
            <w:rStyle w:val="Lienhypertexte"/>
            <w:noProof/>
          </w:rPr>
          <w:t>6.1 Planification et délais d'exécution</w:t>
        </w:r>
        <w:r>
          <w:rPr>
            <w:noProof/>
            <w:webHidden/>
          </w:rPr>
          <w:tab/>
        </w:r>
        <w:r>
          <w:rPr>
            <w:noProof/>
            <w:webHidden/>
          </w:rPr>
          <w:fldChar w:fldCharType="begin"/>
        </w:r>
        <w:r>
          <w:rPr>
            <w:noProof/>
            <w:webHidden/>
          </w:rPr>
          <w:instrText xml:space="preserve"> PAGEREF _Toc166679089 \h </w:instrText>
        </w:r>
        <w:r>
          <w:rPr>
            <w:noProof/>
            <w:webHidden/>
          </w:rPr>
        </w:r>
        <w:r>
          <w:rPr>
            <w:noProof/>
            <w:webHidden/>
          </w:rPr>
          <w:fldChar w:fldCharType="separate"/>
        </w:r>
        <w:r w:rsidR="004848C4">
          <w:rPr>
            <w:noProof/>
            <w:webHidden/>
          </w:rPr>
          <w:t>12</w:t>
        </w:r>
        <w:r>
          <w:rPr>
            <w:noProof/>
            <w:webHidden/>
          </w:rPr>
          <w:fldChar w:fldCharType="end"/>
        </w:r>
      </w:hyperlink>
    </w:p>
    <w:p w14:paraId="248FE442" w14:textId="04D35D24"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0" w:history="1">
        <w:r w:rsidRPr="008D190D">
          <w:rPr>
            <w:rStyle w:val="Lienhypertexte"/>
            <w:noProof/>
          </w:rPr>
          <w:t>6.2 Conditions d’accès</w:t>
        </w:r>
        <w:r>
          <w:rPr>
            <w:noProof/>
            <w:webHidden/>
          </w:rPr>
          <w:tab/>
        </w:r>
        <w:r>
          <w:rPr>
            <w:noProof/>
            <w:webHidden/>
          </w:rPr>
          <w:fldChar w:fldCharType="begin"/>
        </w:r>
        <w:r>
          <w:rPr>
            <w:noProof/>
            <w:webHidden/>
          </w:rPr>
          <w:instrText xml:space="preserve"> PAGEREF _Toc166679090 \h </w:instrText>
        </w:r>
        <w:r>
          <w:rPr>
            <w:noProof/>
            <w:webHidden/>
          </w:rPr>
        </w:r>
        <w:r>
          <w:rPr>
            <w:noProof/>
            <w:webHidden/>
          </w:rPr>
          <w:fldChar w:fldCharType="separate"/>
        </w:r>
        <w:r w:rsidR="004848C4">
          <w:rPr>
            <w:noProof/>
            <w:webHidden/>
          </w:rPr>
          <w:t>13</w:t>
        </w:r>
        <w:r>
          <w:rPr>
            <w:noProof/>
            <w:webHidden/>
          </w:rPr>
          <w:fldChar w:fldCharType="end"/>
        </w:r>
      </w:hyperlink>
    </w:p>
    <w:p w14:paraId="3F347C76" w14:textId="57BF8352"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1" w:history="1">
        <w:r w:rsidRPr="008D190D">
          <w:rPr>
            <w:rStyle w:val="Lienhypertexte"/>
            <w:noProof/>
          </w:rPr>
          <w:t>6.3 Cadre et obligations</w:t>
        </w:r>
        <w:r>
          <w:rPr>
            <w:noProof/>
            <w:webHidden/>
          </w:rPr>
          <w:tab/>
        </w:r>
        <w:r>
          <w:rPr>
            <w:noProof/>
            <w:webHidden/>
          </w:rPr>
          <w:fldChar w:fldCharType="begin"/>
        </w:r>
        <w:r>
          <w:rPr>
            <w:noProof/>
            <w:webHidden/>
          </w:rPr>
          <w:instrText xml:space="preserve"> PAGEREF _Toc166679091 \h </w:instrText>
        </w:r>
        <w:r>
          <w:rPr>
            <w:noProof/>
            <w:webHidden/>
          </w:rPr>
        </w:r>
        <w:r>
          <w:rPr>
            <w:noProof/>
            <w:webHidden/>
          </w:rPr>
          <w:fldChar w:fldCharType="separate"/>
        </w:r>
        <w:r w:rsidR="004848C4">
          <w:rPr>
            <w:noProof/>
            <w:webHidden/>
          </w:rPr>
          <w:t>13</w:t>
        </w:r>
        <w:r>
          <w:rPr>
            <w:noProof/>
            <w:webHidden/>
          </w:rPr>
          <w:fldChar w:fldCharType="end"/>
        </w:r>
      </w:hyperlink>
    </w:p>
    <w:p w14:paraId="5B979574" w14:textId="339EEEE5"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2" w:history="1">
        <w:r w:rsidRPr="008D190D">
          <w:rPr>
            <w:rStyle w:val="Lienhypertexte"/>
            <w:noProof/>
          </w:rPr>
          <w:t>6.4 Hygiène, sécurité, radioprotection et conditions de travail</w:t>
        </w:r>
        <w:r>
          <w:rPr>
            <w:noProof/>
            <w:webHidden/>
          </w:rPr>
          <w:tab/>
        </w:r>
        <w:r>
          <w:rPr>
            <w:noProof/>
            <w:webHidden/>
          </w:rPr>
          <w:fldChar w:fldCharType="begin"/>
        </w:r>
        <w:r>
          <w:rPr>
            <w:noProof/>
            <w:webHidden/>
          </w:rPr>
          <w:instrText xml:space="preserve"> PAGEREF _Toc166679092 \h </w:instrText>
        </w:r>
        <w:r>
          <w:rPr>
            <w:noProof/>
            <w:webHidden/>
          </w:rPr>
        </w:r>
        <w:r>
          <w:rPr>
            <w:noProof/>
            <w:webHidden/>
          </w:rPr>
          <w:fldChar w:fldCharType="separate"/>
        </w:r>
        <w:r w:rsidR="004848C4">
          <w:rPr>
            <w:noProof/>
            <w:webHidden/>
          </w:rPr>
          <w:t>13</w:t>
        </w:r>
        <w:r>
          <w:rPr>
            <w:noProof/>
            <w:webHidden/>
          </w:rPr>
          <w:fldChar w:fldCharType="end"/>
        </w:r>
      </w:hyperlink>
    </w:p>
    <w:p w14:paraId="614D7421" w14:textId="6A84A7EA"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93" w:history="1">
        <w:r w:rsidRPr="008D190D">
          <w:rPr>
            <w:rStyle w:val="Lienhypertexte"/>
            <w:noProof/>
          </w:rPr>
          <w:t>6.4.1 Conditions de réalisation de la prestation</w:t>
        </w:r>
        <w:r>
          <w:rPr>
            <w:noProof/>
            <w:webHidden/>
          </w:rPr>
          <w:tab/>
        </w:r>
        <w:r>
          <w:rPr>
            <w:noProof/>
            <w:webHidden/>
          </w:rPr>
          <w:fldChar w:fldCharType="begin"/>
        </w:r>
        <w:r>
          <w:rPr>
            <w:noProof/>
            <w:webHidden/>
          </w:rPr>
          <w:instrText xml:space="preserve"> PAGEREF _Toc166679093 \h </w:instrText>
        </w:r>
        <w:r>
          <w:rPr>
            <w:noProof/>
            <w:webHidden/>
          </w:rPr>
        </w:r>
        <w:r>
          <w:rPr>
            <w:noProof/>
            <w:webHidden/>
          </w:rPr>
          <w:fldChar w:fldCharType="separate"/>
        </w:r>
        <w:r w:rsidR="004848C4">
          <w:rPr>
            <w:noProof/>
            <w:webHidden/>
          </w:rPr>
          <w:t>13</w:t>
        </w:r>
        <w:r>
          <w:rPr>
            <w:noProof/>
            <w:webHidden/>
          </w:rPr>
          <w:fldChar w:fldCharType="end"/>
        </w:r>
      </w:hyperlink>
    </w:p>
    <w:p w14:paraId="736D12E4" w14:textId="443926B1"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94" w:history="1">
        <w:r w:rsidRPr="008D190D">
          <w:rPr>
            <w:rStyle w:val="Lienhypertexte"/>
            <w:noProof/>
          </w:rPr>
          <w:t>6.4.2 Exécution des travaux électriques</w:t>
        </w:r>
        <w:r>
          <w:rPr>
            <w:noProof/>
            <w:webHidden/>
          </w:rPr>
          <w:tab/>
        </w:r>
        <w:r>
          <w:rPr>
            <w:noProof/>
            <w:webHidden/>
          </w:rPr>
          <w:fldChar w:fldCharType="begin"/>
        </w:r>
        <w:r>
          <w:rPr>
            <w:noProof/>
            <w:webHidden/>
          </w:rPr>
          <w:instrText xml:space="preserve"> PAGEREF _Toc166679094 \h </w:instrText>
        </w:r>
        <w:r>
          <w:rPr>
            <w:noProof/>
            <w:webHidden/>
          </w:rPr>
        </w:r>
        <w:r>
          <w:rPr>
            <w:noProof/>
            <w:webHidden/>
          </w:rPr>
          <w:fldChar w:fldCharType="separate"/>
        </w:r>
        <w:r w:rsidR="004848C4">
          <w:rPr>
            <w:noProof/>
            <w:webHidden/>
          </w:rPr>
          <w:t>14</w:t>
        </w:r>
        <w:r>
          <w:rPr>
            <w:noProof/>
            <w:webHidden/>
          </w:rPr>
          <w:fldChar w:fldCharType="end"/>
        </w:r>
      </w:hyperlink>
    </w:p>
    <w:p w14:paraId="3A7AAD2A" w14:textId="6CAF6B32" w:rsidR="00A70E03" w:rsidRDefault="00A70E03">
      <w:pPr>
        <w:pStyle w:val="TM3"/>
        <w:tabs>
          <w:tab w:val="right" w:leader="dot" w:pos="9732"/>
        </w:tabs>
        <w:rPr>
          <w:rFonts w:asciiTheme="minorHAnsi" w:eastAsiaTheme="minorEastAsia" w:hAnsiTheme="minorHAnsi" w:cstheme="minorBidi"/>
          <w:smallCaps w:val="0"/>
          <w:noProof/>
          <w:kern w:val="2"/>
          <w14:ligatures w14:val="standardContextual"/>
        </w:rPr>
      </w:pPr>
      <w:hyperlink w:anchor="_Toc166679095" w:history="1">
        <w:r w:rsidRPr="008D190D">
          <w:rPr>
            <w:rStyle w:val="Lienhypertexte"/>
            <w:noProof/>
          </w:rPr>
          <w:t>6.4.3 Accréditation et habilitations</w:t>
        </w:r>
        <w:r>
          <w:rPr>
            <w:noProof/>
            <w:webHidden/>
          </w:rPr>
          <w:tab/>
        </w:r>
        <w:r>
          <w:rPr>
            <w:noProof/>
            <w:webHidden/>
          </w:rPr>
          <w:fldChar w:fldCharType="begin"/>
        </w:r>
        <w:r>
          <w:rPr>
            <w:noProof/>
            <w:webHidden/>
          </w:rPr>
          <w:instrText xml:space="preserve"> PAGEREF _Toc166679095 \h </w:instrText>
        </w:r>
        <w:r>
          <w:rPr>
            <w:noProof/>
            <w:webHidden/>
          </w:rPr>
        </w:r>
        <w:r>
          <w:rPr>
            <w:noProof/>
            <w:webHidden/>
          </w:rPr>
          <w:fldChar w:fldCharType="separate"/>
        </w:r>
        <w:r w:rsidR="004848C4">
          <w:rPr>
            <w:noProof/>
            <w:webHidden/>
          </w:rPr>
          <w:t>14</w:t>
        </w:r>
        <w:r>
          <w:rPr>
            <w:noProof/>
            <w:webHidden/>
          </w:rPr>
          <w:fldChar w:fldCharType="end"/>
        </w:r>
      </w:hyperlink>
    </w:p>
    <w:p w14:paraId="0F51F34F" w14:textId="274004D0"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6" w:history="1">
        <w:r w:rsidRPr="008D190D">
          <w:rPr>
            <w:rStyle w:val="Lienhypertexte"/>
            <w:noProof/>
          </w:rPr>
          <w:t>6.5 Suivi et contrôle de la prestation</w:t>
        </w:r>
        <w:r>
          <w:rPr>
            <w:noProof/>
            <w:webHidden/>
          </w:rPr>
          <w:tab/>
        </w:r>
        <w:r>
          <w:rPr>
            <w:noProof/>
            <w:webHidden/>
          </w:rPr>
          <w:fldChar w:fldCharType="begin"/>
        </w:r>
        <w:r>
          <w:rPr>
            <w:noProof/>
            <w:webHidden/>
          </w:rPr>
          <w:instrText xml:space="preserve"> PAGEREF _Toc166679096 \h </w:instrText>
        </w:r>
        <w:r>
          <w:rPr>
            <w:noProof/>
            <w:webHidden/>
          </w:rPr>
        </w:r>
        <w:r>
          <w:rPr>
            <w:noProof/>
            <w:webHidden/>
          </w:rPr>
          <w:fldChar w:fldCharType="separate"/>
        </w:r>
        <w:r w:rsidR="004848C4">
          <w:rPr>
            <w:noProof/>
            <w:webHidden/>
          </w:rPr>
          <w:t>14</w:t>
        </w:r>
        <w:r>
          <w:rPr>
            <w:noProof/>
            <w:webHidden/>
          </w:rPr>
          <w:fldChar w:fldCharType="end"/>
        </w:r>
      </w:hyperlink>
    </w:p>
    <w:p w14:paraId="55EFE960" w14:textId="1168A91B"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7" w:history="1">
        <w:r w:rsidRPr="008D190D">
          <w:rPr>
            <w:rStyle w:val="Lienhypertexte"/>
            <w:noProof/>
          </w:rPr>
          <w:t>6.6 Réception</w:t>
        </w:r>
        <w:r>
          <w:rPr>
            <w:noProof/>
            <w:webHidden/>
          </w:rPr>
          <w:tab/>
        </w:r>
        <w:r>
          <w:rPr>
            <w:noProof/>
            <w:webHidden/>
          </w:rPr>
          <w:fldChar w:fldCharType="begin"/>
        </w:r>
        <w:r>
          <w:rPr>
            <w:noProof/>
            <w:webHidden/>
          </w:rPr>
          <w:instrText xml:space="preserve"> PAGEREF _Toc166679097 \h </w:instrText>
        </w:r>
        <w:r>
          <w:rPr>
            <w:noProof/>
            <w:webHidden/>
          </w:rPr>
        </w:r>
        <w:r>
          <w:rPr>
            <w:noProof/>
            <w:webHidden/>
          </w:rPr>
          <w:fldChar w:fldCharType="separate"/>
        </w:r>
        <w:r w:rsidR="004848C4">
          <w:rPr>
            <w:noProof/>
            <w:webHidden/>
          </w:rPr>
          <w:t>14</w:t>
        </w:r>
        <w:r>
          <w:rPr>
            <w:noProof/>
            <w:webHidden/>
          </w:rPr>
          <w:fldChar w:fldCharType="end"/>
        </w:r>
      </w:hyperlink>
    </w:p>
    <w:p w14:paraId="6FD8F33F" w14:textId="723404CD" w:rsidR="00A70E03" w:rsidRDefault="00A70E03">
      <w:pPr>
        <w:pStyle w:val="TM1"/>
        <w:tabs>
          <w:tab w:val="right" w:leader="dot" w:pos="9732"/>
        </w:tabs>
        <w:rPr>
          <w:rFonts w:asciiTheme="minorHAnsi" w:eastAsiaTheme="minorEastAsia" w:hAnsiTheme="minorHAnsi" w:cstheme="minorBidi"/>
          <w:b w:val="0"/>
          <w:bCs w:val="0"/>
          <w:caps w:val="0"/>
          <w:noProof/>
          <w:kern w:val="2"/>
          <w:u w:val="none"/>
          <w14:ligatures w14:val="standardContextual"/>
        </w:rPr>
      </w:pPr>
      <w:hyperlink w:anchor="_Toc166679098" w:history="1">
        <w:r w:rsidRPr="008D190D">
          <w:rPr>
            <w:rStyle w:val="Lienhypertexte"/>
            <w:noProof/>
          </w:rPr>
          <w:t>7 Responsabilités - Assurances</w:t>
        </w:r>
        <w:r>
          <w:rPr>
            <w:noProof/>
            <w:webHidden/>
          </w:rPr>
          <w:tab/>
        </w:r>
        <w:r>
          <w:rPr>
            <w:noProof/>
            <w:webHidden/>
          </w:rPr>
          <w:fldChar w:fldCharType="begin"/>
        </w:r>
        <w:r>
          <w:rPr>
            <w:noProof/>
            <w:webHidden/>
          </w:rPr>
          <w:instrText xml:space="preserve"> PAGEREF _Toc166679098 \h </w:instrText>
        </w:r>
        <w:r>
          <w:rPr>
            <w:noProof/>
            <w:webHidden/>
          </w:rPr>
        </w:r>
        <w:r>
          <w:rPr>
            <w:noProof/>
            <w:webHidden/>
          </w:rPr>
          <w:fldChar w:fldCharType="separate"/>
        </w:r>
        <w:r w:rsidR="004848C4">
          <w:rPr>
            <w:noProof/>
            <w:webHidden/>
          </w:rPr>
          <w:t>15</w:t>
        </w:r>
        <w:r>
          <w:rPr>
            <w:noProof/>
            <w:webHidden/>
          </w:rPr>
          <w:fldChar w:fldCharType="end"/>
        </w:r>
      </w:hyperlink>
    </w:p>
    <w:p w14:paraId="70F89CE3" w14:textId="05E17210" w:rsidR="00A70E03" w:rsidRDefault="00A70E03">
      <w:pPr>
        <w:pStyle w:val="TM2"/>
        <w:rPr>
          <w:rFonts w:asciiTheme="minorHAnsi" w:eastAsiaTheme="minorEastAsia" w:hAnsiTheme="minorHAnsi" w:cstheme="minorBidi"/>
          <w:b w:val="0"/>
          <w:bCs w:val="0"/>
          <w:smallCaps w:val="0"/>
          <w:noProof/>
          <w:kern w:val="2"/>
          <w14:ligatures w14:val="standardContextual"/>
        </w:rPr>
      </w:pPr>
      <w:hyperlink w:anchor="_Toc166679099" w:history="1">
        <w:r w:rsidRPr="008D190D">
          <w:rPr>
            <w:rStyle w:val="Lienhypertexte"/>
            <w:noProof/>
          </w:rPr>
          <w:t>7.1 Garantie de parfait achèvement</w:t>
        </w:r>
        <w:r>
          <w:rPr>
            <w:noProof/>
            <w:webHidden/>
          </w:rPr>
          <w:tab/>
        </w:r>
        <w:r>
          <w:rPr>
            <w:noProof/>
            <w:webHidden/>
          </w:rPr>
          <w:fldChar w:fldCharType="begin"/>
        </w:r>
        <w:r>
          <w:rPr>
            <w:noProof/>
            <w:webHidden/>
          </w:rPr>
          <w:instrText xml:space="preserve"> PAGEREF _Toc166679099 \h </w:instrText>
        </w:r>
        <w:r>
          <w:rPr>
            <w:noProof/>
            <w:webHidden/>
          </w:rPr>
        </w:r>
        <w:r>
          <w:rPr>
            <w:noProof/>
            <w:webHidden/>
          </w:rPr>
          <w:fldChar w:fldCharType="separate"/>
        </w:r>
        <w:r w:rsidR="004848C4">
          <w:rPr>
            <w:noProof/>
            <w:webHidden/>
          </w:rPr>
          <w:t>15</w:t>
        </w:r>
        <w:r>
          <w:rPr>
            <w:noProof/>
            <w:webHidden/>
          </w:rPr>
          <w:fldChar w:fldCharType="end"/>
        </w:r>
      </w:hyperlink>
    </w:p>
    <w:p w14:paraId="07F8C4B4" w14:textId="77777777" w:rsidR="00233FA0" w:rsidRPr="00C6089F" w:rsidRDefault="00974C8E" w:rsidP="00C6089F">
      <w:pPr>
        <w:rPr>
          <w:i/>
          <w:sz w:val="16"/>
          <w:szCs w:val="16"/>
        </w:rPr>
      </w:pPr>
      <w:r>
        <w:rPr>
          <w:rFonts w:ascii="Times New Roman" w:hAnsi="Times New Roman"/>
          <w:b/>
          <w:sz w:val="22"/>
          <w:szCs w:val="22"/>
          <w:u w:val="single"/>
        </w:rPr>
        <w:fldChar w:fldCharType="end"/>
      </w:r>
      <w:r w:rsidR="003823F1" w:rsidRPr="00C6089F">
        <w:rPr>
          <w:i/>
          <w:sz w:val="16"/>
          <w:szCs w:val="16"/>
        </w:rPr>
        <w:t xml:space="preserve"> </w:t>
      </w:r>
    </w:p>
    <w:p w14:paraId="6D9EDBC5" w14:textId="77777777" w:rsidR="003823F1" w:rsidRPr="00E65EB9" w:rsidRDefault="001121EC" w:rsidP="00933964">
      <w:pPr>
        <w:pStyle w:val="Titre1"/>
        <w:tabs>
          <w:tab w:val="num" w:pos="567"/>
        </w:tabs>
        <w:spacing w:before="300" w:after="180"/>
        <w:ind w:left="567" w:hanging="567"/>
      </w:pPr>
      <w:r>
        <w:br w:type="page"/>
      </w:r>
      <w:bookmarkStart w:id="1" w:name="_Toc275263021"/>
      <w:bookmarkStart w:id="2" w:name="_Toc166679072"/>
      <w:r w:rsidR="003823F1" w:rsidRPr="00E65EB9">
        <w:lastRenderedPageBreak/>
        <w:t>Objet</w:t>
      </w:r>
      <w:bookmarkEnd w:id="1"/>
      <w:bookmarkEnd w:id="2"/>
    </w:p>
    <w:p w14:paraId="0261FF1E" w14:textId="77777777" w:rsidR="003823F1" w:rsidRPr="00E65EB9" w:rsidRDefault="003823F1" w:rsidP="00933964">
      <w:pPr>
        <w:pStyle w:val="Corpsdetexte0"/>
      </w:pPr>
      <w:r w:rsidRPr="00E65EB9">
        <w:t xml:space="preserve">Le présent cahier des charges a pour objectif de définir les travaux et les conditions auxquelles doit se soumettre le prestataire du contrat pour effectuer </w:t>
      </w:r>
      <w:r w:rsidR="00A574E1">
        <w:t>ceux-ci</w:t>
      </w:r>
      <w:r w:rsidRPr="00E65EB9">
        <w:t>.</w:t>
      </w:r>
    </w:p>
    <w:p w14:paraId="0484E0C4" w14:textId="77777777" w:rsidR="003823F1" w:rsidRPr="002B2360" w:rsidRDefault="003823F1" w:rsidP="00933964">
      <w:pPr>
        <w:pStyle w:val="Corpsdetexte0"/>
      </w:pPr>
      <w:r w:rsidRPr="002B2360">
        <w:t xml:space="preserve">La prestation concerne </w:t>
      </w:r>
      <w:r w:rsidR="00A86EBB">
        <w:t>l’aménagement de 3 locaux existants en bureaux et zone de vie</w:t>
      </w:r>
      <w:r w:rsidR="002F1D33">
        <w:t>.</w:t>
      </w:r>
    </w:p>
    <w:p w14:paraId="78AF81E3" w14:textId="58A6AFBB" w:rsidR="003823F1" w:rsidRPr="00E65EB9" w:rsidRDefault="003823F1" w:rsidP="00933964">
      <w:pPr>
        <w:pStyle w:val="Corpsdetexte0"/>
      </w:pPr>
      <w:r w:rsidRPr="00E65EB9">
        <w:t>La réalisation de ces prestations sera effectuée pour le compte</w:t>
      </w:r>
      <w:r w:rsidR="00404752">
        <w:t xml:space="preserve"> </w:t>
      </w:r>
      <w:r w:rsidR="00A574E1">
        <w:t>de l’</w:t>
      </w:r>
      <w:r w:rsidR="002171FD">
        <w:t>ASNR</w:t>
      </w:r>
      <w:r w:rsidR="00A574E1">
        <w:t>-</w:t>
      </w:r>
      <w:r w:rsidR="0022181A">
        <w:t xml:space="preserve">PPT/SESAC </w:t>
      </w:r>
      <w:r w:rsidR="00A574E1">
        <w:t>hébergé</w:t>
      </w:r>
      <w:r w:rsidRPr="00E65EB9">
        <w:t xml:space="preserve"> sur le centre de Cadarache</w:t>
      </w:r>
      <w:r w:rsidRPr="00E65EB9">
        <w:rPr>
          <w:color w:val="FF0000"/>
        </w:rPr>
        <w:t>.</w:t>
      </w:r>
    </w:p>
    <w:p w14:paraId="0016EBA1" w14:textId="4524681E" w:rsidR="003823F1" w:rsidRDefault="003823F1" w:rsidP="00933964">
      <w:pPr>
        <w:pStyle w:val="Titre1"/>
        <w:tabs>
          <w:tab w:val="num" w:pos="540"/>
          <w:tab w:val="num" w:pos="1260"/>
        </w:tabs>
        <w:spacing w:after="240"/>
        <w:ind w:left="1080" w:hanging="1080"/>
      </w:pPr>
      <w:bookmarkStart w:id="3" w:name="_Toc224492115"/>
      <w:bookmarkStart w:id="4" w:name="_Toc275263022"/>
      <w:bookmarkStart w:id="5" w:name="_Toc166679073"/>
      <w:r>
        <w:t>Présentation de l'</w:t>
      </w:r>
      <w:r w:rsidR="002171FD">
        <w:t>ASNR</w:t>
      </w:r>
      <w:bookmarkEnd w:id="3"/>
      <w:bookmarkEnd w:id="4"/>
      <w:bookmarkEnd w:id="5"/>
    </w:p>
    <w:p w14:paraId="0A5A21BC" w14:textId="77777777" w:rsidR="003823F1" w:rsidRPr="00F04C1B" w:rsidRDefault="003823F1" w:rsidP="00933964">
      <w:pPr>
        <w:pStyle w:val="Titre2"/>
        <w:tabs>
          <w:tab w:val="num" w:pos="1080"/>
        </w:tabs>
        <w:ind w:left="1080" w:hanging="540"/>
      </w:pPr>
      <w:bookmarkStart w:id="6" w:name="_Toc224492116"/>
      <w:bookmarkStart w:id="7" w:name="_Toc275263023"/>
      <w:bookmarkStart w:id="8" w:name="_Toc166679074"/>
      <w:r w:rsidRPr="00F04C1B">
        <w:t>Généralités</w:t>
      </w:r>
      <w:bookmarkEnd w:id="6"/>
      <w:bookmarkEnd w:id="7"/>
      <w:bookmarkEnd w:id="8"/>
    </w:p>
    <w:p w14:paraId="3ECCDD26" w14:textId="31975DDC" w:rsidR="003823F1" w:rsidRPr="00F04C1B" w:rsidRDefault="003823F1" w:rsidP="00933964">
      <w:pPr>
        <w:pStyle w:val="Corpsdetexte0"/>
      </w:pPr>
      <w:r w:rsidRPr="00F04C1B">
        <w:t>L'Institut de radioprotection et de sûreté nucléaire (</w:t>
      </w:r>
      <w:r w:rsidR="002171FD">
        <w:t>ASNR</w:t>
      </w:r>
      <w:r w:rsidRPr="00F04C1B">
        <w:t xml:space="preserve">), créé par la loi sur l'AFSSE puis par décret n°2002-254 du 22 février 2002, est un établissement public à caractère industriel et commercial (EPIC), placé sous la tutelle conjointe des ministres chargés de </w:t>
      </w:r>
      <w:smartTag w:uri="urn:schemas-microsoft-com:office:smarttags" w:element="PersonName">
        <w:smartTagPr>
          <w:attr w:name="ProductID" w:val="la D￩fense"/>
        </w:smartTagPr>
        <w:smartTag w:uri="urn:schemas-microsoft-com:office:smarttags" w:element="place">
          <w:smartTagPr>
            <w:attr w:name="ProductID" w:val="la D￩fense"/>
          </w:smartTagPr>
          <w:r w:rsidRPr="00F04C1B">
            <w:t>la Défense</w:t>
          </w:r>
        </w:smartTag>
      </w:smartTag>
      <w:r w:rsidRPr="00F04C1B">
        <w:t xml:space="preserve">, de l'Environnement, de l'Industrie, de </w:t>
      </w:r>
      <w:smartTag w:uri="urn:schemas-microsoft-com:office:smarttags" w:element="PersonName">
        <w:smartTagPr>
          <w:attr w:name="ProductID" w:val="la Recherche"/>
        </w:smartTagPr>
        <w:smartTag w:uri="urn:schemas-microsoft-com:office:smarttags" w:element="place">
          <w:smartTagPr>
            <w:attr w:name="ProductID" w:val="la Recherche"/>
          </w:smartTagPr>
          <w:r w:rsidRPr="00F04C1B">
            <w:t>la Recherche</w:t>
          </w:r>
        </w:smartTag>
      </w:smartTag>
      <w:r w:rsidRPr="00F04C1B">
        <w:t xml:space="preserve"> et de </w:t>
      </w:r>
      <w:smartTag w:uri="urn:schemas-microsoft-com:office:smarttags" w:element="PersonName">
        <w:smartTagPr>
          <w:attr w:name="ProductID" w:val="la Sant￩."/>
        </w:smartTagPr>
        <w:smartTag w:uri="urn:schemas-microsoft-com:office:smarttags" w:element="place">
          <w:smartTagPr>
            <w:attr w:name="ProductID" w:val="la Sant￩."/>
          </w:smartTagPr>
          <w:r w:rsidRPr="00F04C1B">
            <w:t>la Santé.</w:t>
          </w:r>
        </w:smartTag>
      </w:smartTag>
      <w:r w:rsidRPr="00F04C1B">
        <w:t xml:space="preserve"> </w:t>
      </w:r>
    </w:p>
    <w:p w14:paraId="544CD69C" w14:textId="5A55FC83" w:rsidR="003823F1" w:rsidRDefault="003823F1" w:rsidP="00933964">
      <w:pPr>
        <w:pStyle w:val="Corpsdetexte0"/>
      </w:pPr>
      <w:r>
        <w:t>L’</w:t>
      </w:r>
      <w:r w:rsidR="002171FD">
        <w:t>ASNR</w:t>
      </w:r>
      <w:r>
        <w:t xml:space="preserve"> rassemble plus de 16</w:t>
      </w:r>
      <w:r w:rsidRPr="00F04C1B">
        <w:t>00 personnes, majoritairement des experts, chercheurs et techniciens. Il réalise des recherches, des expertises et des travaux dans les domaines de la sûreté nucléaire, de la protection contre les rayonnements ionisants, du contrôle et de la protection des matières nucléaires, des installations et des transports contre les actes de malveillance.</w:t>
      </w:r>
      <w:bookmarkStart w:id="9" w:name="_Toc167778811"/>
      <w:r w:rsidRPr="00F04C1B">
        <w:t xml:space="preserve"> </w:t>
      </w:r>
      <w:bookmarkEnd w:id="9"/>
    </w:p>
    <w:p w14:paraId="22D20434" w14:textId="34A99969" w:rsidR="003823F1" w:rsidRPr="009D7B73" w:rsidRDefault="003823F1" w:rsidP="00933964">
      <w:pPr>
        <w:pStyle w:val="Titre2"/>
        <w:tabs>
          <w:tab w:val="num" w:pos="1080"/>
        </w:tabs>
        <w:ind w:left="1080" w:hanging="540"/>
      </w:pPr>
      <w:bookmarkStart w:id="10" w:name="_Toc187727028"/>
      <w:bookmarkStart w:id="11" w:name="_Toc213747838"/>
      <w:bookmarkStart w:id="12" w:name="_Toc224492117"/>
      <w:bookmarkStart w:id="13" w:name="_Toc275263024"/>
      <w:bookmarkStart w:id="14" w:name="_Toc166679075"/>
      <w:r w:rsidRPr="009D7B73">
        <w:t xml:space="preserve">Présentation </w:t>
      </w:r>
      <w:bookmarkEnd w:id="10"/>
      <w:r w:rsidRPr="009D7B73">
        <w:t xml:space="preserve">du site </w:t>
      </w:r>
      <w:r w:rsidR="002171FD">
        <w:t>ASNR</w:t>
      </w:r>
      <w:r w:rsidRPr="009D7B73">
        <w:t xml:space="preserve"> d</w:t>
      </w:r>
      <w:bookmarkEnd w:id="11"/>
      <w:r>
        <w:t>e Cadarache</w:t>
      </w:r>
      <w:bookmarkEnd w:id="12"/>
      <w:bookmarkEnd w:id="13"/>
      <w:bookmarkEnd w:id="14"/>
    </w:p>
    <w:p w14:paraId="6DF7F716" w14:textId="08CF7A8A" w:rsidR="003823F1" w:rsidRPr="003A6706" w:rsidRDefault="003823F1" w:rsidP="00933964">
      <w:pPr>
        <w:pStyle w:val="Corpsdetexte0"/>
      </w:pPr>
      <w:r>
        <w:t xml:space="preserve">Les installations </w:t>
      </w:r>
      <w:r w:rsidR="002171FD">
        <w:t>ASNR</w:t>
      </w:r>
      <w:r>
        <w:t xml:space="preserve"> </w:t>
      </w:r>
      <w:r w:rsidR="00A574E1">
        <w:t xml:space="preserve">de CADARACHE </w:t>
      </w:r>
      <w:r>
        <w:t xml:space="preserve">sont </w:t>
      </w:r>
      <w:r w:rsidR="00A574E1">
        <w:t>implantées</w:t>
      </w:r>
      <w:r>
        <w:t xml:space="preserve"> sur </w:t>
      </w:r>
      <w:r w:rsidRPr="003A6706">
        <w:t>une quarantaine de bâtiments comprenant des</w:t>
      </w:r>
      <w:r w:rsidR="007E3859">
        <w:t xml:space="preserve"> </w:t>
      </w:r>
      <w:r w:rsidRPr="003A6706">
        <w:t>zones de, bureaux, laboratoire, hall expérimentaux… </w:t>
      </w:r>
    </w:p>
    <w:p w14:paraId="5CCEE9AC" w14:textId="77777777" w:rsidR="003823F1" w:rsidRDefault="003823F1" w:rsidP="00933964">
      <w:pPr>
        <w:pStyle w:val="Corpsdetexte0"/>
      </w:pPr>
      <w:r w:rsidRPr="003A6706">
        <w:t>Ces bâtiments sont repartis sur le site de Cadarache en quatre zones géographiques</w:t>
      </w:r>
      <w:r>
        <w:t>.</w:t>
      </w:r>
    </w:p>
    <w:p w14:paraId="08E74DDE" w14:textId="77777777" w:rsidR="003823F1" w:rsidRPr="00D63744" w:rsidRDefault="003823F1" w:rsidP="00933964">
      <w:pPr>
        <w:pStyle w:val="Titre1"/>
        <w:tabs>
          <w:tab w:val="num" w:pos="567"/>
        </w:tabs>
        <w:spacing w:before="300" w:after="180"/>
        <w:ind w:left="567" w:hanging="567"/>
      </w:pPr>
      <w:bookmarkStart w:id="15" w:name="_Toc275263025"/>
      <w:bookmarkStart w:id="16" w:name="_Toc166679076"/>
      <w:r w:rsidRPr="00E65EB9">
        <w:t>Documents associés applicables</w:t>
      </w:r>
      <w:bookmarkEnd w:id="15"/>
      <w:bookmarkEnd w:id="16"/>
    </w:p>
    <w:p w14:paraId="2CA30415" w14:textId="77777777" w:rsidR="003823F1" w:rsidRPr="00E65EB9" w:rsidRDefault="003823F1" w:rsidP="00933964">
      <w:pPr>
        <w:pStyle w:val="Corpsdetexte0"/>
      </w:pPr>
      <w:r w:rsidRPr="00E65EB9">
        <w:t>Sont applicables les documents énumérés ci-après pour la réalisation des travaux :</w:t>
      </w:r>
    </w:p>
    <w:p w14:paraId="04E06995" w14:textId="0755C859" w:rsidR="003823F1" w:rsidRPr="00E65EB9" w:rsidRDefault="00741F07" w:rsidP="00933964">
      <w:pPr>
        <w:pStyle w:val="Listeniveau1"/>
      </w:pPr>
      <w:r w:rsidRPr="00E65EB9">
        <w:t>Les</w:t>
      </w:r>
      <w:r w:rsidR="003823F1" w:rsidRPr="00E65EB9">
        <w:t xml:space="preserve"> règlements applicables à l'installation dans laquelle devra s'effectuer </w:t>
      </w:r>
      <w:smartTag w:uri="urn:schemas-microsoft-com:office:smarttags" w:element="PersonName">
        <w:smartTagPr>
          <w:attr w:name="ProductID" w:val="la Fourniture"/>
        </w:smartTagPr>
        <w:r w:rsidR="003823F1" w:rsidRPr="00E65EB9">
          <w:t>la Fourniture</w:t>
        </w:r>
      </w:smartTag>
      <w:r w:rsidR="003823F1" w:rsidRPr="00E65EB9">
        <w:t>, le règlement intérieur de l'</w:t>
      </w:r>
      <w:r w:rsidR="002171FD">
        <w:t>ASNR</w:t>
      </w:r>
      <w:r w:rsidR="003823F1" w:rsidRPr="00E65EB9">
        <w:t xml:space="preserve"> et le règlement intérieur du site de Cadarache pour les parties applicables aux entreprises extérieures ;</w:t>
      </w:r>
    </w:p>
    <w:p w14:paraId="303F2557" w14:textId="228E4621" w:rsidR="003823F1" w:rsidRPr="00E65EB9" w:rsidRDefault="00741F07" w:rsidP="00933964">
      <w:pPr>
        <w:pStyle w:val="Listeniveau1"/>
      </w:pPr>
      <w:r w:rsidRPr="00E65EB9">
        <w:t>Le</w:t>
      </w:r>
      <w:r w:rsidR="003823F1" w:rsidRPr="00E65EB9">
        <w:t xml:space="preserve"> Cahier des Dispositions Générales applicables aux marchés passés par l'</w:t>
      </w:r>
      <w:r w:rsidR="002171FD">
        <w:t>ASNR</w:t>
      </w:r>
      <w:r w:rsidR="003823F1" w:rsidRPr="00E65EB9">
        <w:t xml:space="preserve"> (édition de novembre 2006) et ses annexes.</w:t>
      </w:r>
    </w:p>
    <w:p w14:paraId="01883487" w14:textId="77777777" w:rsidR="003823F1" w:rsidRPr="00E65EB9" w:rsidRDefault="003823F1" w:rsidP="00933964">
      <w:pPr>
        <w:pStyle w:val="Titre1"/>
        <w:tabs>
          <w:tab w:val="num" w:pos="567"/>
        </w:tabs>
        <w:spacing w:before="300" w:after="180"/>
        <w:ind w:left="567" w:hanging="567"/>
      </w:pPr>
      <w:bookmarkStart w:id="17" w:name="_Toc275263026"/>
      <w:bookmarkStart w:id="18" w:name="_Toc166679077"/>
      <w:r w:rsidRPr="00E65EB9">
        <w:t>Définition de la prestation</w:t>
      </w:r>
      <w:bookmarkEnd w:id="17"/>
      <w:bookmarkEnd w:id="18"/>
    </w:p>
    <w:p w14:paraId="6153E22D" w14:textId="77777777" w:rsidR="003823F1" w:rsidRDefault="002F1D33" w:rsidP="00933964">
      <w:pPr>
        <w:pStyle w:val="Titre2"/>
      </w:pPr>
      <w:bookmarkStart w:id="19" w:name="_Toc166679078"/>
      <w:r>
        <w:t>Preambule</w:t>
      </w:r>
      <w:bookmarkEnd w:id="19"/>
    </w:p>
    <w:p w14:paraId="6A18CEF5" w14:textId="77777777" w:rsidR="002F1D33" w:rsidRDefault="00A86EBB" w:rsidP="00933964">
      <w:pPr>
        <w:ind w:left="567"/>
      </w:pPr>
      <w:bookmarkStart w:id="20" w:name="_Toc275263029"/>
      <w:r>
        <w:t>Dans le cadre de l’augmentation de sa capacité d’accueil, le SA2I</w:t>
      </w:r>
      <w:r w:rsidR="003363CD">
        <w:t xml:space="preserve"> souhaite modifier 3 locaux du bâtiment 346 afin de les aménager en 2 bureaux et une zone de vie</w:t>
      </w:r>
      <w:r w:rsidR="002F1D33">
        <w:t>.</w:t>
      </w:r>
    </w:p>
    <w:p w14:paraId="54C886E9" w14:textId="7F7A5FAE" w:rsidR="003363CD" w:rsidRDefault="003363CD" w:rsidP="00933964">
      <w:pPr>
        <w:ind w:left="567"/>
      </w:pPr>
      <w:r>
        <w:t>L’aménagement consiste à déconstruire de</w:t>
      </w:r>
      <w:r w:rsidR="001B5150">
        <w:t>s</w:t>
      </w:r>
      <w:r>
        <w:t xml:space="preserve"> murs non-porteurs, construire des cloisons légères, installer des huisseries en aluminium ou PVC, à poser un dallage de sol PVC, à poser un faux plafond suspendu et à réaliser les travaux de peinture.</w:t>
      </w:r>
    </w:p>
    <w:p w14:paraId="2BEC86CA" w14:textId="77777777" w:rsidR="003363CD" w:rsidRDefault="003363CD" w:rsidP="00933964">
      <w:pPr>
        <w:ind w:left="567"/>
      </w:pPr>
      <w:r>
        <w:t>Les travaux électriques de dépose des équipements existants et de mise en place d’équipements</w:t>
      </w:r>
      <w:r w:rsidR="008E620A">
        <w:t xml:space="preserve"> neufs sont partie intégrante de cette prestation.</w:t>
      </w:r>
    </w:p>
    <w:p w14:paraId="2BFBCDAC" w14:textId="77777777" w:rsidR="008E620A" w:rsidRDefault="008E620A" w:rsidP="00933964">
      <w:pPr>
        <w:ind w:left="567"/>
      </w:pPr>
      <w:r>
        <w:t>Il en est de même pour la dépose, le déplacement et la mise en place des systèmes de chauffage / climatisation et la création d’une arrivée d’eau potable.</w:t>
      </w:r>
    </w:p>
    <w:p w14:paraId="760E149A" w14:textId="77777777" w:rsidR="002F1D33" w:rsidRDefault="002F1D33" w:rsidP="00933964">
      <w:pPr>
        <w:ind w:left="567"/>
      </w:pPr>
      <w:r>
        <w:t xml:space="preserve">L’entreprise </w:t>
      </w:r>
      <w:r w:rsidR="008E620A">
        <w:t>soumissionnaire, doit</w:t>
      </w:r>
      <w:r>
        <w:t xml:space="preserve"> répondre à tous les postes du présent cahier des charge</w:t>
      </w:r>
      <w:r w:rsidR="00A8780B">
        <w:t>s</w:t>
      </w:r>
      <w:r>
        <w:t>.</w:t>
      </w:r>
    </w:p>
    <w:p w14:paraId="15393EFA" w14:textId="77777777" w:rsidR="00E0348C" w:rsidRDefault="00E0348C" w:rsidP="00933964">
      <w:pPr>
        <w:ind w:left="567"/>
      </w:pPr>
    </w:p>
    <w:p w14:paraId="5031A701" w14:textId="77777777" w:rsidR="00A8780B" w:rsidRPr="00A8780B" w:rsidRDefault="002C1F49" w:rsidP="00933964">
      <w:pPr>
        <w:pStyle w:val="Titre2"/>
      </w:pPr>
      <w:bookmarkStart w:id="21" w:name="_Toc275263027"/>
      <w:bookmarkStart w:id="22" w:name="_Toc106009108"/>
      <w:bookmarkStart w:id="23" w:name="_Toc166679079"/>
      <w:r w:rsidRPr="00D20F81">
        <w:lastRenderedPageBreak/>
        <w:t>Description des travaux à effectuer</w:t>
      </w:r>
      <w:bookmarkEnd w:id="21"/>
      <w:bookmarkEnd w:id="22"/>
      <w:bookmarkEnd w:id="23"/>
    </w:p>
    <w:p w14:paraId="1BE0B552" w14:textId="77777777" w:rsidR="00A8780B" w:rsidRDefault="00D20F81" w:rsidP="00933964">
      <w:pPr>
        <w:pStyle w:val="Titre3"/>
      </w:pPr>
      <w:bookmarkStart w:id="24" w:name="_Toc166679080"/>
      <w:r>
        <w:t>Décomposition du chantier</w:t>
      </w:r>
      <w:bookmarkEnd w:id="24"/>
    </w:p>
    <w:p w14:paraId="1698CA1B" w14:textId="77777777" w:rsidR="00A8780B" w:rsidRDefault="00A8780B" w:rsidP="00933964">
      <w:pPr>
        <w:pStyle w:val="Corpsdetexte0"/>
        <w:ind w:left="0" w:firstLine="567"/>
      </w:pPr>
      <w:r>
        <w:t>Le présent chantier est composé de</w:t>
      </w:r>
      <w:r w:rsidR="00D832F3">
        <w:t>s</w:t>
      </w:r>
      <w:r>
        <w:t xml:space="preserve"> postes</w:t>
      </w:r>
      <w:r w:rsidR="00D832F3">
        <w:t xml:space="preserve"> suivants</w:t>
      </w:r>
      <w:r>
        <w:t> :</w:t>
      </w:r>
    </w:p>
    <w:p w14:paraId="7E8E33F0" w14:textId="77777777" w:rsidR="00A8780B" w:rsidRDefault="00A8780B" w:rsidP="005B1275">
      <w:pPr>
        <w:pStyle w:val="Corpsdetexte0"/>
        <w:numPr>
          <w:ilvl w:val="1"/>
          <w:numId w:val="10"/>
        </w:numPr>
        <w:tabs>
          <w:tab w:val="clear" w:pos="1865"/>
        </w:tabs>
      </w:pPr>
      <w:r w:rsidRPr="007C4C74">
        <w:rPr>
          <w:b/>
          <w:bCs/>
          <w:u w:val="single"/>
        </w:rPr>
        <w:t>Poste I</w:t>
      </w:r>
      <w:r>
        <w:t xml:space="preserve"> : </w:t>
      </w:r>
      <w:r w:rsidR="00D832F3">
        <w:t>Dépose des équipements existants et déconstruction des murs non porteurs</w:t>
      </w:r>
      <w:r w:rsidR="009D64DB">
        <w:t xml:space="preserve"> </w:t>
      </w:r>
    </w:p>
    <w:p w14:paraId="306B7EFE" w14:textId="77777777" w:rsidR="00A8780B" w:rsidRDefault="00A8780B" w:rsidP="005B1275">
      <w:pPr>
        <w:pStyle w:val="Corpsdetexte0"/>
        <w:numPr>
          <w:ilvl w:val="1"/>
          <w:numId w:val="10"/>
        </w:numPr>
        <w:tabs>
          <w:tab w:val="clear" w:pos="1865"/>
        </w:tabs>
      </w:pPr>
      <w:r w:rsidRPr="007C4C74">
        <w:rPr>
          <w:b/>
          <w:bCs/>
          <w:u w:val="single"/>
        </w:rPr>
        <w:t>Poste II :</w:t>
      </w:r>
      <w:r w:rsidR="00BE570C">
        <w:t xml:space="preserve"> </w:t>
      </w:r>
      <w:r w:rsidR="00820076">
        <w:t>Cloisonnement des locaux, travaux de plomberie et mise en peinture</w:t>
      </w:r>
      <w:r w:rsidR="00264C7D">
        <w:t>.</w:t>
      </w:r>
    </w:p>
    <w:p w14:paraId="26F3930B" w14:textId="77777777" w:rsidR="005445D3" w:rsidRDefault="005445D3" w:rsidP="005B1275">
      <w:pPr>
        <w:pStyle w:val="Corpsdetexte0"/>
        <w:numPr>
          <w:ilvl w:val="1"/>
          <w:numId w:val="10"/>
        </w:numPr>
        <w:tabs>
          <w:tab w:val="clear" w:pos="1865"/>
        </w:tabs>
      </w:pPr>
      <w:r w:rsidRPr="007C4C74">
        <w:rPr>
          <w:b/>
          <w:bCs/>
          <w:u w:val="single"/>
        </w:rPr>
        <w:t>Poste III :</w:t>
      </w:r>
      <w:r>
        <w:t xml:space="preserve"> </w:t>
      </w:r>
      <w:r w:rsidR="00820076">
        <w:t>Sol, plafonds, huisseries et travaux électriques</w:t>
      </w:r>
      <w:r w:rsidR="009D64DB">
        <w:t>.</w:t>
      </w:r>
    </w:p>
    <w:p w14:paraId="695CCC62" w14:textId="77777777" w:rsidR="00933964" w:rsidRDefault="00933964" w:rsidP="00933964">
      <w:pPr>
        <w:pStyle w:val="Titre4"/>
      </w:pPr>
      <w:r>
        <w:t xml:space="preserve">Plan </w:t>
      </w:r>
      <w:r w:rsidR="00D832F3">
        <w:t>d’implantation</w:t>
      </w:r>
      <w:r>
        <w:t xml:space="preserve"> </w:t>
      </w:r>
    </w:p>
    <w:p w14:paraId="2819BF11" w14:textId="77777777" w:rsidR="00D832F3" w:rsidRPr="00D832F3" w:rsidRDefault="00D832F3" w:rsidP="00D832F3"/>
    <w:p w14:paraId="7EC3C57D" w14:textId="1BE4FDF5" w:rsidR="00933964" w:rsidRDefault="00821DD2" w:rsidP="00820076">
      <w:pPr>
        <w:pStyle w:val="Corpsdetexte0"/>
        <w:ind w:left="-851"/>
      </w:pPr>
      <w:r>
        <w:rPr>
          <w:noProof/>
        </w:rPr>
        <w:drawing>
          <wp:inline distT="0" distB="0" distL="0" distR="0" wp14:anchorId="4B4D4809" wp14:editId="73D3B573">
            <wp:extent cx="7033260" cy="2865120"/>
            <wp:effectExtent l="0" t="0" r="0" b="0"/>
            <wp:docPr id="2"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33260" cy="2865120"/>
                    </a:xfrm>
                    <a:prstGeom prst="rect">
                      <a:avLst/>
                    </a:prstGeom>
                    <a:noFill/>
                    <a:ln>
                      <a:noFill/>
                    </a:ln>
                  </pic:spPr>
                </pic:pic>
              </a:graphicData>
            </a:graphic>
          </wp:inline>
        </w:drawing>
      </w:r>
    </w:p>
    <w:p w14:paraId="377C5634" w14:textId="77777777" w:rsidR="00A8780B" w:rsidRDefault="00D20F81" w:rsidP="00933964">
      <w:pPr>
        <w:pStyle w:val="Titre3"/>
      </w:pPr>
      <w:bookmarkStart w:id="25" w:name="_Toc166679081"/>
      <w:r>
        <w:t xml:space="preserve">Poste I : </w:t>
      </w:r>
      <w:r w:rsidR="00820076">
        <w:t>Dépose des équipements existants et déconstruction des murs non porteurs</w:t>
      </w:r>
      <w:bookmarkEnd w:id="25"/>
    </w:p>
    <w:p w14:paraId="3803E43B" w14:textId="77777777" w:rsidR="00820076" w:rsidRDefault="0040736C" w:rsidP="00820076">
      <w:r>
        <w:t>Ces travaux concernent :</w:t>
      </w:r>
    </w:p>
    <w:p w14:paraId="08576F06" w14:textId="77777777" w:rsidR="0040736C" w:rsidRPr="0040736C" w:rsidRDefault="0040736C" w:rsidP="005B1275">
      <w:pPr>
        <w:pStyle w:val="Corpsdetexte"/>
        <w:numPr>
          <w:ilvl w:val="0"/>
          <w:numId w:val="11"/>
        </w:numPr>
        <w:rPr>
          <w:rFonts w:ascii="Trebuchet MS" w:hAnsi="Trebuchet MS"/>
          <w:sz w:val="20"/>
          <w:szCs w:val="18"/>
        </w:rPr>
      </w:pPr>
      <w:r w:rsidRPr="0040736C">
        <w:rPr>
          <w:rFonts w:ascii="Trebuchet MS" w:hAnsi="Trebuchet MS"/>
          <w:sz w:val="20"/>
          <w:szCs w:val="18"/>
        </w:rPr>
        <w:t>La dépose des dalles de faux plafonds et le retrait des structures porteuses,</w:t>
      </w:r>
    </w:p>
    <w:p w14:paraId="1D4AE684" w14:textId="77777777" w:rsidR="0040736C" w:rsidRPr="0040736C" w:rsidRDefault="0040736C" w:rsidP="005B1275">
      <w:pPr>
        <w:pStyle w:val="Corpsdetexte"/>
        <w:numPr>
          <w:ilvl w:val="0"/>
          <w:numId w:val="11"/>
        </w:numPr>
        <w:rPr>
          <w:rFonts w:ascii="Trebuchet MS" w:hAnsi="Trebuchet MS"/>
          <w:sz w:val="20"/>
          <w:szCs w:val="18"/>
        </w:rPr>
      </w:pPr>
      <w:r w:rsidRPr="0040736C">
        <w:rPr>
          <w:rFonts w:ascii="Trebuchet MS" w:hAnsi="Trebuchet MS"/>
          <w:sz w:val="20"/>
          <w:szCs w:val="18"/>
        </w:rPr>
        <w:t>La dépose des goulottes électriques et le regroupement des alimentations principales au plafond,</w:t>
      </w:r>
    </w:p>
    <w:p w14:paraId="5D7A054E" w14:textId="77777777" w:rsidR="0040736C" w:rsidRPr="0040736C" w:rsidRDefault="0040736C" w:rsidP="005B1275">
      <w:pPr>
        <w:pStyle w:val="Corpsdetexte"/>
        <w:numPr>
          <w:ilvl w:val="0"/>
          <w:numId w:val="11"/>
        </w:numPr>
        <w:rPr>
          <w:rFonts w:ascii="Trebuchet MS" w:hAnsi="Trebuchet MS"/>
          <w:sz w:val="20"/>
          <w:szCs w:val="18"/>
        </w:rPr>
      </w:pPr>
      <w:r w:rsidRPr="0040736C">
        <w:rPr>
          <w:rFonts w:ascii="Trebuchet MS" w:hAnsi="Trebuchet MS"/>
          <w:sz w:val="20"/>
          <w:szCs w:val="18"/>
        </w:rPr>
        <w:t>La dépose des climatiseurs</w:t>
      </w:r>
    </w:p>
    <w:p w14:paraId="2D2A79BF" w14:textId="77777777" w:rsidR="0040736C" w:rsidRPr="0040736C" w:rsidRDefault="0040736C" w:rsidP="005B1275">
      <w:pPr>
        <w:pStyle w:val="Corpsdetexte"/>
        <w:numPr>
          <w:ilvl w:val="0"/>
          <w:numId w:val="11"/>
        </w:numPr>
        <w:rPr>
          <w:rFonts w:ascii="Trebuchet MS" w:hAnsi="Trebuchet MS"/>
          <w:sz w:val="20"/>
          <w:szCs w:val="18"/>
        </w:rPr>
      </w:pPr>
      <w:r w:rsidRPr="0040736C">
        <w:rPr>
          <w:rFonts w:ascii="Trebuchet MS" w:hAnsi="Trebuchet MS"/>
          <w:sz w:val="20"/>
          <w:szCs w:val="18"/>
        </w:rPr>
        <w:t>Le retrait des murs et huisseries de la face avant des locaux concernés par les travaux</w:t>
      </w:r>
    </w:p>
    <w:p w14:paraId="518D6A41" w14:textId="77777777" w:rsidR="00264C7D" w:rsidRDefault="00636F83" w:rsidP="00933964">
      <w:pPr>
        <w:pStyle w:val="Titre4"/>
      </w:pPr>
      <w:r>
        <w:t>D</w:t>
      </w:r>
      <w:r w:rsidR="0040736C" w:rsidRPr="0040736C">
        <w:t>épose des dalles de faux plafonds et le retrait des structures porteuses</w:t>
      </w:r>
      <w:r w:rsidR="00D20F81">
        <w:t> :</w:t>
      </w:r>
    </w:p>
    <w:p w14:paraId="39321F99" w14:textId="77777777" w:rsidR="007C4C74" w:rsidRDefault="0040736C" w:rsidP="00933964">
      <w:r>
        <w:t>Le plafond de la zone concernée est constitué de dalles cartonnées 600x600 mm positionnées sur une structure métallique.</w:t>
      </w:r>
    </w:p>
    <w:p w14:paraId="52F2FE35" w14:textId="532BE612" w:rsidR="0040736C" w:rsidRPr="00933964" w:rsidRDefault="0040736C" w:rsidP="00933964">
      <w:r>
        <w:t xml:space="preserve">Les dalles doivent </w:t>
      </w:r>
      <w:r w:rsidR="00B6716F">
        <w:t xml:space="preserve">être </w:t>
      </w:r>
      <w:r>
        <w:t xml:space="preserve">déposées. Celles </w:t>
      </w:r>
      <w:r w:rsidR="00636F83">
        <w:t>en bon état seront remises à l’installation pour conservation et utilisation dans d’autres zones du bâtiment, les autres seront mises aux déchets (voir paragraphe 5 du présent document).</w:t>
      </w:r>
    </w:p>
    <w:p w14:paraId="4F0F17FC" w14:textId="77777777" w:rsidR="00933964" w:rsidRPr="00636F83" w:rsidRDefault="00636F83" w:rsidP="00933964">
      <w:r w:rsidRPr="00636F83">
        <w:t xml:space="preserve">Les structures métalliques de supportage des dalles sont déposées et mises aux déchets </w:t>
      </w:r>
      <w:r>
        <w:t>(voir paragraphe 5 du présent document).</w:t>
      </w:r>
    </w:p>
    <w:p w14:paraId="11180B7F" w14:textId="77777777" w:rsidR="00636F83" w:rsidRDefault="00636F83" w:rsidP="00636F83">
      <w:pPr>
        <w:pStyle w:val="Titre4"/>
      </w:pPr>
      <w:r w:rsidRPr="00636F83">
        <w:lastRenderedPageBreak/>
        <w:t>Dépose des goulottes électriques et regroupement des alimentations principales au plafond</w:t>
      </w:r>
      <w:r>
        <w:t> :</w:t>
      </w:r>
    </w:p>
    <w:p w14:paraId="627DBEA8" w14:textId="760686C7" w:rsidR="00636F83" w:rsidRPr="00060C94" w:rsidRDefault="00636F83" w:rsidP="00933964">
      <w:r w:rsidRPr="00060C94">
        <w:t>Ces travaux débuteront après consignation des alimentations électriques des locaux concernés. Cette consignation est à la charge de l’</w:t>
      </w:r>
      <w:r w:rsidR="002171FD">
        <w:t>ASNR</w:t>
      </w:r>
      <w:r w:rsidRPr="00060C94">
        <w:t>.</w:t>
      </w:r>
    </w:p>
    <w:p w14:paraId="0D0823BA" w14:textId="03AD0CC6" w:rsidR="00933964" w:rsidRPr="00060C94" w:rsidRDefault="00636F83" w:rsidP="00933964">
      <w:r w:rsidRPr="00060C94">
        <w:t>Les prises et interrupteurs des locaux 15, 16 et 17 sont</w:t>
      </w:r>
      <w:r w:rsidR="00B6716F" w:rsidRPr="00060C94">
        <w:t>, pour majorité,</w:t>
      </w:r>
      <w:r w:rsidRPr="00060C94">
        <w:t xml:space="preserve"> positionnés sur des goulotte</w:t>
      </w:r>
      <w:r w:rsidR="00B6716F" w:rsidRPr="00060C94">
        <w:t>s</w:t>
      </w:r>
      <w:r w:rsidRPr="00060C94">
        <w:t xml:space="preserve"> en applique.</w:t>
      </w:r>
    </w:p>
    <w:p w14:paraId="0E561258" w14:textId="2B8D0457" w:rsidR="00B6716F" w:rsidRDefault="00821DD2" w:rsidP="00B6716F">
      <w:pPr>
        <w:jc w:val="center"/>
        <w:rPr>
          <w:sz w:val="18"/>
          <w:szCs w:val="22"/>
        </w:rPr>
      </w:pPr>
      <w:r>
        <w:rPr>
          <w:noProof/>
          <w:sz w:val="18"/>
          <w:szCs w:val="22"/>
        </w:rPr>
        <w:drawing>
          <wp:inline distT="0" distB="0" distL="0" distR="0" wp14:anchorId="7EFD7AD0" wp14:editId="3796B43B">
            <wp:extent cx="2628900" cy="1363980"/>
            <wp:effectExtent l="0" t="0" r="0" b="0"/>
            <wp:docPr id="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1363980"/>
                    </a:xfrm>
                    <a:prstGeom prst="rect">
                      <a:avLst/>
                    </a:prstGeom>
                    <a:noFill/>
                    <a:ln>
                      <a:noFill/>
                    </a:ln>
                  </pic:spPr>
                </pic:pic>
              </a:graphicData>
            </a:graphic>
          </wp:inline>
        </w:drawing>
      </w:r>
      <w:r>
        <w:rPr>
          <w:noProof/>
          <w:sz w:val="18"/>
          <w:szCs w:val="22"/>
        </w:rPr>
        <w:drawing>
          <wp:inline distT="0" distB="0" distL="0" distR="0" wp14:anchorId="3B614C10" wp14:editId="1019EE53">
            <wp:extent cx="2796540" cy="1356360"/>
            <wp:effectExtent l="0" t="0" r="0" b="0"/>
            <wp:docPr id="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6540" cy="1356360"/>
                    </a:xfrm>
                    <a:prstGeom prst="rect">
                      <a:avLst/>
                    </a:prstGeom>
                    <a:noFill/>
                    <a:ln>
                      <a:noFill/>
                    </a:ln>
                  </pic:spPr>
                </pic:pic>
              </a:graphicData>
            </a:graphic>
          </wp:inline>
        </w:drawing>
      </w:r>
    </w:p>
    <w:p w14:paraId="185E55BF" w14:textId="565C5F92" w:rsidR="00B6716F" w:rsidRPr="00060C94" w:rsidRDefault="00B6716F" w:rsidP="00933964">
      <w:r w:rsidRPr="00060C94">
        <w:t>Quelques appareils sont de type encastré ou en applique.</w:t>
      </w:r>
    </w:p>
    <w:p w14:paraId="7EEE634B" w14:textId="6CE0455E" w:rsidR="00B6716F" w:rsidRDefault="00821DD2" w:rsidP="00256227">
      <w:pPr>
        <w:jc w:val="center"/>
        <w:rPr>
          <w:sz w:val="18"/>
          <w:szCs w:val="22"/>
        </w:rPr>
      </w:pPr>
      <w:r>
        <w:rPr>
          <w:noProof/>
          <w:sz w:val="18"/>
          <w:szCs w:val="22"/>
        </w:rPr>
        <w:drawing>
          <wp:inline distT="0" distB="0" distL="0" distR="0" wp14:anchorId="1008A2FB" wp14:editId="46EEC9F3">
            <wp:extent cx="2773680" cy="1356360"/>
            <wp:effectExtent l="3810" t="0" r="0" b="0"/>
            <wp:docPr id="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t="22139" b="41115"/>
                    <a:stretch>
                      <a:fillRect/>
                    </a:stretch>
                  </pic:blipFill>
                  <pic:spPr bwMode="auto">
                    <a:xfrm rot="5400000">
                      <a:off x="0" y="0"/>
                      <a:ext cx="2773680" cy="1356360"/>
                    </a:xfrm>
                    <a:prstGeom prst="rect">
                      <a:avLst/>
                    </a:prstGeom>
                    <a:noFill/>
                    <a:ln>
                      <a:noFill/>
                    </a:ln>
                  </pic:spPr>
                </pic:pic>
              </a:graphicData>
            </a:graphic>
          </wp:inline>
        </w:drawing>
      </w:r>
      <w:r>
        <w:rPr>
          <w:noProof/>
          <w:sz w:val="18"/>
          <w:szCs w:val="22"/>
        </w:rPr>
        <w:drawing>
          <wp:inline distT="0" distB="0" distL="0" distR="0" wp14:anchorId="33FE0C03" wp14:editId="46B6B946">
            <wp:extent cx="2682240" cy="1371600"/>
            <wp:effectExtent l="0" t="0" r="0" b="0"/>
            <wp:docPr id="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2240" cy="1371600"/>
                    </a:xfrm>
                    <a:prstGeom prst="rect">
                      <a:avLst/>
                    </a:prstGeom>
                    <a:noFill/>
                    <a:ln>
                      <a:noFill/>
                    </a:ln>
                  </pic:spPr>
                </pic:pic>
              </a:graphicData>
            </a:graphic>
          </wp:inline>
        </w:drawing>
      </w:r>
    </w:p>
    <w:p w14:paraId="61034AE0" w14:textId="77777777" w:rsidR="00B6716F" w:rsidRDefault="00B6716F" w:rsidP="00933964">
      <w:pPr>
        <w:rPr>
          <w:sz w:val="18"/>
          <w:szCs w:val="22"/>
        </w:rPr>
      </w:pPr>
    </w:p>
    <w:p w14:paraId="0C4F513E" w14:textId="15F38A66" w:rsidR="00636F83" w:rsidRPr="00060C94" w:rsidRDefault="00636F83" w:rsidP="00933964">
      <w:r w:rsidRPr="00060C94">
        <w:t>Les alimentations proviennent du plafond des locaux</w:t>
      </w:r>
      <w:r w:rsidR="00E5403D" w:rsidRPr="00060C94">
        <w:t xml:space="preserve"> ou du sol</w:t>
      </w:r>
      <w:r w:rsidRPr="00060C94">
        <w:t>.</w:t>
      </w:r>
    </w:p>
    <w:p w14:paraId="59EC739D" w14:textId="257A2C16" w:rsidR="00860210" w:rsidRPr="00060C94" w:rsidRDefault="00860210" w:rsidP="00860210">
      <w:r w:rsidRPr="00060C94">
        <w:t xml:space="preserve">Les prises de courant, les interrupteurs ainsi que les points lumineux sont </w:t>
      </w:r>
      <w:r w:rsidR="00E5403D" w:rsidRPr="00060C94">
        <w:t xml:space="preserve">à </w:t>
      </w:r>
      <w:r w:rsidRPr="00060C94">
        <w:t>décâbl</w:t>
      </w:r>
      <w:r w:rsidR="00E5403D" w:rsidRPr="00060C94">
        <w:t>er</w:t>
      </w:r>
      <w:r w:rsidRPr="00060C94">
        <w:t>. Seules les alimentations principales sont conservées.</w:t>
      </w:r>
    </w:p>
    <w:p w14:paraId="5F1C41CC" w14:textId="77777777" w:rsidR="00860210" w:rsidRPr="00060C94" w:rsidRDefault="00860210" w:rsidP="00933964">
      <w:r w:rsidRPr="00060C94">
        <w:t>Chaque câble est isolé par la mise en place d’une borne de type domino.</w:t>
      </w:r>
    </w:p>
    <w:p w14:paraId="5A15214C" w14:textId="77777777" w:rsidR="00860210" w:rsidRPr="00060C94" w:rsidRDefault="00860210" w:rsidP="00933964">
      <w:r w:rsidRPr="00060C94">
        <w:t>Les câbles sont lovés et fixés au plafond du local concernés.</w:t>
      </w:r>
    </w:p>
    <w:p w14:paraId="77AB59EA" w14:textId="12C48CCC" w:rsidR="00860210" w:rsidRPr="00060C94" w:rsidRDefault="00860210" w:rsidP="00933964">
      <w:r w:rsidRPr="00060C94">
        <w:t>Les prises réseau restent fixées sur leur câble.</w:t>
      </w:r>
    </w:p>
    <w:p w14:paraId="738CDDA0" w14:textId="77777777" w:rsidR="00E5403D" w:rsidRPr="00060C94" w:rsidRDefault="00E5403D" w:rsidP="00E5403D">
      <w:r w:rsidRPr="00060C94">
        <w:t>Les câbles sont lovés et fixés au plafond du local concernés.</w:t>
      </w:r>
    </w:p>
    <w:p w14:paraId="342B8D9E" w14:textId="1C794B5B" w:rsidR="00E5403D" w:rsidRPr="00060C94" w:rsidRDefault="00E5403D" w:rsidP="00933964">
      <w:r w:rsidRPr="00060C94">
        <w:t xml:space="preserve">Les prises téléphoniques sont déposées. Les câbles proviennent du sous-sol. Ces câbles sont débrochés de l’autocommutateur implanté au </w:t>
      </w:r>
      <w:r w:rsidR="00256227" w:rsidRPr="00060C94">
        <w:t>sous-sol</w:t>
      </w:r>
      <w:r w:rsidRPr="00060C94">
        <w:t>.</w:t>
      </w:r>
      <w:r w:rsidR="007D6823">
        <w:t xml:space="preserve"> Le schéma suivant représente la superposition de la zone de travail et de la partie du sous-sol concernée par les travaux.</w:t>
      </w:r>
    </w:p>
    <w:p w14:paraId="787EDA63" w14:textId="0070DD1F" w:rsidR="00123378" w:rsidRDefault="00821DD2" w:rsidP="00616869">
      <w:pPr>
        <w:ind w:left="851"/>
        <w:rPr>
          <w:sz w:val="18"/>
          <w:szCs w:val="22"/>
        </w:rPr>
      </w:pPr>
      <w:r>
        <w:rPr>
          <w:noProof/>
          <w:sz w:val="18"/>
          <w:szCs w:val="22"/>
        </w:rPr>
        <w:lastRenderedPageBreak/>
        <w:drawing>
          <wp:inline distT="0" distB="0" distL="0" distR="0" wp14:anchorId="2F5EE19A" wp14:editId="4E164200">
            <wp:extent cx="3848100" cy="188214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8100" cy="1882140"/>
                    </a:xfrm>
                    <a:prstGeom prst="rect">
                      <a:avLst/>
                    </a:prstGeom>
                    <a:noFill/>
                    <a:ln>
                      <a:noFill/>
                    </a:ln>
                  </pic:spPr>
                </pic:pic>
              </a:graphicData>
            </a:graphic>
          </wp:inline>
        </w:drawing>
      </w:r>
    </w:p>
    <w:p w14:paraId="7BBF1264" w14:textId="77777777" w:rsidR="00636F83" w:rsidRDefault="00636F83" w:rsidP="00933964">
      <w:r w:rsidRPr="00060C94">
        <w:t xml:space="preserve">Les goulottes sont déposées et mises aux déchets </w:t>
      </w:r>
      <w:r>
        <w:t>(voir paragraphe 5 du présent document)</w:t>
      </w:r>
      <w:r w:rsidR="00860210">
        <w:t>.</w:t>
      </w:r>
    </w:p>
    <w:p w14:paraId="6C318CBF" w14:textId="77777777" w:rsidR="00860210" w:rsidRPr="00060C94" w:rsidRDefault="0076171C" w:rsidP="00933964">
      <w:r w:rsidRPr="00060C94">
        <w:t>Les prises et interrupteurs déposés sont remis à l’installation.</w:t>
      </w:r>
    </w:p>
    <w:p w14:paraId="43F1767E" w14:textId="77777777" w:rsidR="0076171C" w:rsidRDefault="0076171C" w:rsidP="0076171C">
      <w:pPr>
        <w:pStyle w:val="Titre4"/>
      </w:pPr>
      <w:r w:rsidRPr="00636F83">
        <w:t xml:space="preserve">Dépose </w:t>
      </w:r>
      <w:r w:rsidRPr="0076171C">
        <w:t>des climatiseurs</w:t>
      </w:r>
      <w:r>
        <w:t> :</w:t>
      </w:r>
    </w:p>
    <w:p w14:paraId="215BAA66" w14:textId="74186AEA" w:rsidR="0076171C" w:rsidRPr="00060C94" w:rsidRDefault="00123378" w:rsidP="00933964">
      <w:r w:rsidRPr="00060C94">
        <w:t>Le climatiseur du local 15 est à déposer et à conserver afin d’être remis en place après les travaux d’aménagement.</w:t>
      </w:r>
    </w:p>
    <w:p w14:paraId="5DA45CA5" w14:textId="140925D6" w:rsidR="00123378" w:rsidRPr="00060C94" w:rsidRDefault="00123378" w:rsidP="00933964">
      <w:r w:rsidRPr="00060C94">
        <w:t>Son alimentation en eau ainsi que son évacuation des condensats sont implantées au sous-sol.</w:t>
      </w:r>
    </w:p>
    <w:p w14:paraId="1E7861CC" w14:textId="44717E8E" w:rsidR="00123378" w:rsidRPr="00060C94" w:rsidRDefault="00123378" w:rsidP="00933964">
      <w:r w:rsidRPr="00060C94">
        <w:t>Les canalisations sont à retirer des traversées de planché et sont à taper. Pour l’alimentation, il s’</w:t>
      </w:r>
      <w:r w:rsidR="00616869">
        <w:t>a</w:t>
      </w:r>
      <w:r w:rsidRPr="00060C94">
        <w:t>git de tuyaux en cuivre de diamètre 20mm, pour l’évacuation, il s’agit de tuyaux en PVC de diamètre 25mm.</w:t>
      </w:r>
    </w:p>
    <w:p w14:paraId="2B4DD7B0" w14:textId="77777777" w:rsidR="00123378" w:rsidRPr="00060C94" w:rsidRDefault="00123378" w:rsidP="00933964">
      <w:r w:rsidRPr="00060C94">
        <w:t>L’alimentation électrique du climatiseur provient du sous-sol.</w:t>
      </w:r>
    </w:p>
    <w:p w14:paraId="54A4D0BD" w14:textId="6D73CCAE" w:rsidR="0076171C" w:rsidRPr="00060C94" w:rsidRDefault="00123378" w:rsidP="00933964">
      <w:r w:rsidRPr="00060C94">
        <w:t>Cette dernière est décâblée jusqu’à sa boite de jonction, à proximité de la traversée de planch</w:t>
      </w:r>
      <w:r w:rsidR="001B5150">
        <w:t>er</w:t>
      </w:r>
      <w:r w:rsidRPr="00060C94">
        <w:t>.</w:t>
      </w:r>
    </w:p>
    <w:p w14:paraId="6006F3D0" w14:textId="00357BCC" w:rsidR="00E82510" w:rsidRPr="00060C94" w:rsidRDefault="00E82510" w:rsidP="00933964">
      <w:r w:rsidRPr="00060C94">
        <w:t>Le climatiseur du local 17 est à déposer et doit être mis aux déchets</w:t>
      </w:r>
      <w:r w:rsidR="00060C94" w:rsidRPr="00060C94">
        <w:t xml:space="preserve"> </w:t>
      </w:r>
      <w:r w:rsidR="00060C94">
        <w:t>(voir paragraphe 5 du présent document)</w:t>
      </w:r>
      <w:r w:rsidRPr="00060C94">
        <w:t>.</w:t>
      </w:r>
      <w:r w:rsidR="006873D9">
        <w:t xml:space="preserve"> Une attention particulière sera portée sur le fluide caloporteur et son conditionnement.</w:t>
      </w:r>
    </w:p>
    <w:p w14:paraId="4B5C2FA0" w14:textId="325EED1E" w:rsidR="00E82510" w:rsidRPr="00060C94" w:rsidRDefault="00E82510" w:rsidP="00933964">
      <w:r w:rsidRPr="00060C94">
        <w:t>Il s’agit d’un climatiseur de plafond dont l’alimentation en eau et en électricité provient du sous-sol.</w:t>
      </w:r>
    </w:p>
    <w:p w14:paraId="75FC08DE" w14:textId="2B7A1D72" w:rsidR="00E82510" w:rsidRPr="00060C94" w:rsidRDefault="00E82510" w:rsidP="00933964">
      <w:r w:rsidRPr="00060C94">
        <w:t>Le groupe froid et à déposer et à mettre aux déchets.</w:t>
      </w:r>
    </w:p>
    <w:p w14:paraId="4ECC400F" w14:textId="55171539" w:rsidR="00E82510" w:rsidRDefault="00821DD2" w:rsidP="00B506DA">
      <w:pPr>
        <w:ind w:left="-1134" w:right="-323"/>
        <w:jc w:val="center"/>
        <w:rPr>
          <w:sz w:val="18"/>
          <w:szCs w:val="22"/>
        </w:rPr>
      </w:pPr>
      <w:r>
        <w:rPr>
          <w:noProof/>
          <w:sz w:val="18"/>
          <w:szCs w:val="22"/>
        </w:rPr>
        <w:drawing>
          <wp:inline distT="0" distB="0" distL="0" distR="0" wp14:anchorId="6C4B12C9" wp14:editId="7F6B5E8C">
            <wp:extent cx="2019300" cy="1516380"/>
            <wp:effectExtent l="0" t="0" r="0" b="0"/>
            <wp:docPr id="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9300" cy="1516380"/>
                    </a:xfrm>
                    <a:prstGeom prst="rect">
                      <a:avLst/>
                    </a:prstGeom>
                    <a:noFill/>
                    <a:ln>
                      <a:noFill/>
                    </a:ln>
                  </pic:spPr>
                </pic:pic>
              </a:graphicData>
            </a:graphic>
          </wp:inline>
        </w:drawing>
      </w:r>
      <w:r>
        <w:rPr>
          <w:noProof/>
          <w:sz w:val="18"/>
          <w:szCs w:val="22"/>
        </w:rPr>
        <w:drawing>
          <wp:inline distT="0" distB="0" distL="0" distR="0" wp14:anchorId="75B38881" wp14:editId="772BEAE5">
            <wp:extent cx="2019300" cy="1516380"/>
            <wp:effectExtent l="0" t="0" r="0" b="0"/>
            <wp:docPr id="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9300" cy="1516380"/>
                    </a:xfrm>
                    <a:prstGeom prst="rect">
                      <a:avLst/>
                    </a:prstGeom>
                    <a:noFill/>
                    <a:ln>
                      <a:noFill/>
                    </a:ln>
                  </pic:spPr>
                </pic:pic>
              </a:graphicData>
            </a:graphic>
          </wp:inline>
        </w:drawing>
      </w:r>
      <w:r>
        <w:rPr>
          <w:noProof/>
          <w:sz w:val="18"/>
          <w:szCs w:val="22"/>
        </w:rPr>
        <w:drawing>
          <wp:inline distT="0" distB="0" distL="0" distR="0" wp14:anchorId="706B87C0" wp14:editId="5871BF1D">
            <wp:extent cx="2019300" cy="150114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9300" cy="1501140"/>
                    </a:xfrm>
                    <a:prstGeom prst="rect">
                      <a:avLst/>
                    </a:prstGeom>
                    <a:noFill/>
                    <a:ln>
                      <a:noFill/>
                    </a:ln>
                  </pic:spPr>
                </pic:pic>
              </a:graphicData>
            </a:graphic>
          </wp:inline>
        </w:drawing>
      </w:r>
      <w:r>
        <w:rPr>
          <w:noProof/>
          <w:sz w:val="18"/>
          <w:szCs w:val="22"/>
        </w:rPr>
        <w:drawing>
          <wp:inline distT="0" distB="0" distL="0" distR="0" wp14:anchorId="2162DFFF" wp14:editId="25306EC5">
            <wp:extent cx="655320" cy="1470660"/>
            <wp:effectExtent l="0" t="762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l="24120" r="16893"/>
                    <a:stretch>
                      <a:fillRect/>
                    </a:stretch>
                  </pic:blipFill>
                  <pic:spPr bwMode="auto">
                    <a:xfrm rot="5400000">
                      <a:off x="0" y="0"/>
                      <a:ext cx="655320" cy="1470660"/>
                    </a:xfrm>
                    <a:prstGeom prst="rect">
                      <a:avLst/>
                    </a:prstGeom>
                    <a:noFill/>
                    <a:ln>
                      <a:noFill/>
                    </a:ln>
                  </pic:spPr>
                </pic:pic>
              </a:graphicData>
            </a:graphic>
          </wp:inline>
        </w:drawing>
      </w:r>
    </w:p>
    <w:p w14:paraId="62C0731F" w14:textId="0E8030D7" w:rsidR="00E82510" w:rsidRPr="00C02BAE" w:rsidRDefault="00E82510" w:rsidP="00E82510">
      <w:r w:rsidRPr="00C02BAE">
        <w:t>L’alimentation électrique est décâblée jusqu’à sa boite de jonction, à proximité de la traversée de planch</w:t>
      </w:r>
      <w:r w:rsidR="009F1234">
        <w:t>er</w:t>
      </w:r>
      <w:r w:rsidRPr="00C02BAE">
        <w:t>.</w:t>
      </w:r>
    </w:p>
    <w:p w14:paraId="452AB747" w14:textId="2D26CC1F" w:rsidR="00616869" w:rsidRPr="00616869" w:rsidRDefault="00616869" w:rsidP="00E82510">
      <w:r w:rsidRPr="00616869">
        <w:t>Le climatiseur central du couloir sera déposé dans le but d’être utilisé comme climatiseur du local 17.</w:t>
      </w:r>
    </w:p>
    <w:p w14:paraId="24233ECE" w14:textId="77777777" w:rsidR="00616869" w:rsidRPr="00060C94" w:rsidRDefault="00616869" w:rsidP="00616869">
      <w:r w:rsidRPr="00060C94">
        <w:t>Son alimentation en eau ainsi que son évacuation des condensats sont implantées au sous-sol.</w:t>
      </w:r>
    </w:p>
    <w:p w14:paraId="772D2F3D" w14:textId="77777777" w:rsidR="00616869" w:rsidRPr="00060C94" w:rsidRDefault="00616869" w:rsidP="00616869">
      <w:r w:rsidRPr="00060C94">
        <w:t>Les canalisations sont à retirer des traversées de planché et sont à taper. Pour l’alimentation, il s’</w:t>
      </w:r>
      <w:r>
        <w:t>a</w:t>
      </w:r>
      <w:r w:rsidRPr="00060C94">
        <w:t>git de tuyaux en cuivre de diamètre 20mm, pour l’évacuation, il s’agit de tuyaux en PVC de diamètre 25mm.</w:t>
      </w:r>
    </w:p>
    <w:p w14:paraId="1B7A1F2A" w14:textId="77777777" w:rsidR="00616869" w:rsidRPr="00060C94" w:rsidRDefault="00616869" w:rsidP="00616869">
      <w:r w:rsidRPr="00060C94">
        <w:t>L’alimentation électrique du climatiseur provient du sous-sol.</w:t>
      </w:r>
    </w:p>
    <w:p w14:paraId="370A463B" w14:textId="66DE64DF" w:rsidR="00616869" w:rsidRDefault="00616869" w:rsidP="00616869">
      <w:r w:rsidRPr="00060C94">
        <w:t>Cette dernière est décâblée jusqu’à sa boite de jonction, à proximité de la traversée de planch</w:t>
      </w:r>
      <w:r w:rsidR="009F1234">
        <w:t>er</w:t>
      </w:r>
      <w:r w:rsidRPr="00060C94">
        <w:t>.</w:t>
      </w:r>
    </w:p>
    <w:p w14:paraId="5FF47867" w14:textId="1DA586A8" w:rsidR="00E82510" w:rsidRPr="00B506DA" w:rsidRDefault="00B506DA" w:rsidP="00B506DA">
      <w:pPr>
        <w:pStyle w:val="Titre4"/>
      </w:pPr>
      <w:r>
        <w:lastRenderedPageBreak/>
        <w:t>R</w:t>
      </w:r>
      <w:r w:rsidRPr="00B506DA">
        <w:t>etrait des murs et huisseries de la face avant des locaux concernés par les travaux</w:t>
      </w:r>
    </w:p>
    <w:p w14:paraId="3B2E148E" w14:textId="3105714F" w:rsidR="00264C7D" w:rsidRPr="00060C94" w:rsidRDefault="00B506DA" w:rsidP="00060C94">
      <w:r w:rsidRPr="00060C94">
        <w:t>Les murs et murets qui constituent la face avant des bureau</w:t>
      </w:r>
      <w:r w:rsidR="00060C94" w:rsidRPr="00060C94">
        <w:t>x</w:t>
      </w:r>
      <w:r w:rsidRPr="00060C94">
        <w:t xml:space="preserve"> sont non porteurs. Les huisseries sont en aluminium.</w:t>
      </w:r>
    </w:p>
    <w:p w14:paraId="1ADE43E0" w14:textId="1FDA4F1F" w:rsidR="00B506DA" w:rsidRDefault="00B506DA" w:rsidP="00060C94">
      <w:r w:rsidRPr="00060C94">
        <w:t>Concernant les murs, il est considéré de façon enveloppe un volume total de</w:t>
      </w:r>
      <w:r w:rsidR="00060C94" w:rsidRPr="00060C94">
        <w:t xml:space="preserve"> 2m3 de </w:t>
      </w:r>
      <w:r w:rsidR="00060C94">
        <w:t>cloison</w:t>
      </w:r>
      <w:r w:rsidR="00060C94" w:rsidRPr="00060C94">
        <w:t xml:space="preserve"> à retirer.</w:t>
      </w:r>
    </w:p>
    <w:p w14:paraId="0FC26153" w14:textId="69A69B6C" w:rsidR="00EE7CB1" w:rsidRDefault="00EE7CB1" w:rsidP="00060C94">
      <w:r>
        <w:t>Une attention particulière sera portée sur la cloison du local 17 afin de conserver la partie constituant le sas d’accès à la salle de réunion (local 18)</w:t>
      </w:r>
      <w:r w:rsidR="00616869">
        <w:t>.</w:t>
      </w:r>
    </w:p>
    <w:p w14:paraId="0CCE7288" w14:textId="758B85A2" w:rsidR="00EE7CB1" w:rsidRPr="00060C94" w:rsidRDefault="00821DD2" w:rsidP="00EE7CB1">
      <w:pPr>
        <w:jc w:val="center"/>
      </w:pPr>
      <w:r>
        <w:rPr>
          <w:noProof/>
        </w:rPr>
        <w:drawing>
          <wp:inline distT="0" distB="0" distL="0" distR="0" wp14:anchorId="5E8A1457" wp14:editId="1C2C9637">
            <wp:extent cx="4267200" cy="1958340"/>
            <wp:effectExtent l="0" t="0" r="0" b="0"/>
            <wp:docPr id="1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t="18474" r="12480"/>
                    <a:stretch>
                      <a:fillRect/>
                    </a:stretch>
                  </pic:blipFill>
                  <pic:spPr bwMode="auto">
                    <a:xfrm>
                      <a:off x="0" y="0"/>
                      <a:ext cx="4267200" cy="1958340"/>
                    </a:xfrm>
                    <a:prstGeom prst="rect">
                      <a:avLst/>
                    </a:prstGeom>
                    <a:noFill/>
                    <a:ln>
                      <a:noFill/>
                    </a:ln>
                  </pic:spPr>
                </pic:pic>
              </a:graphicData>
            </a:graphic>
          </wp:inline>
        </w:drawing>
      </w:r>
    </w:p>
    <w:p w14:paraId="6FB77305" w14:textId="2380D470" w:rsidR="00060C94" w:rsidRPr="00060C94" w:rsidRDefault="00060C94" w:rsidP="00060C94">
      <w:r w:rsidRPr="00060C94">
        <w:t>Il s’agit de construction en agglos de 20 cm d’épaisseur.</w:t>
      </w:r>
    </w:p>
    <w:p w14:paraId="01623453" w14:textId="02535D3D" w:rsidR="00060C94" w:rsidRPr="00060C94" w:rsidRDefault="00060C94" w:rsidP="00060C94">
      <w:r w:rsidRPr="00060C94">
        <w:t>Les huisseries sont en verre et aluminium.</w:t>
      </w:r>
    </w:p>
    <w:p w14:paraId="747703BA" w14:textId="479F99FF" w:rsidR="00060C94" w:rsidRDefault="00060C94" w:rsidP="00060C94">
      <w:r w:rsidRPr="00060C94">
        <w:t xml:space="preserve">Elles sont déposées et mises aux déchets </w:t>
      </w:r>
      <w:r>
        <w:t>(voir paragraphe 5 du présent document)</w:t>
      </w:r>
      <w:r w:rsidR="00136ECB">
        <w:t>.</w:t>
      </w:r>
    </w:p>
    <w:p w14:paraId="4B218A88" w14:textId="5CD15877" w:rsidR="00136ECB" w:rsidRDefault="00136ECB" w:rsidP="00136ECB">
      <w:pPr>
        <w:pStyle w:val="Titre3"/>
      </w:pPr>
      <w:bookmarkStart w:id="26" w:name="_Toc166679082"/>
      <w:r w:rsidRPr="00136ECB">
        <w:t>Poste II :</w:t>
      </w:r>
      <w:r>
        <w:t xml:space="preserve"> Cloisonnement des locaux, travaux de plomberie et mise en peinture</w:t>
      </w:r>
      <w:bookmarkEnd w:id="26"/>
    </w:p>
    <w:p w14:paraId="7DD7FA55" w14:textId="2CEF408C" w:rsidR="00136ECB" w:rsidRDefault="00136ECB" w:rsidP="00136ECB">
      <w:r>
        <w:t>Ces travaux concernent :</w:t>
      </w:r>
    </w:p>
    <w:p w14:paraId="54EE1CF6" w14:textId="6BADF0A1" w:rsidR="00136ECB" w:rsidRPr="0040736C" w:rsidRDefault="00136ECB" w:rsidP="005B1275">
      <w:pPr>
        <w:pStyle w:val="Corpsdetexte"/>
        <w:numPr>
          <w:ilvl w:val="0"/>
          <w:numId w:val="11"/>
        </w:numPr>
        <w:rPr>
          <w:rFonts w:ascii="Trebuchet MS" w:hAnsi="Trebuchet MS"/>
          <w:sz w:val="20"/>
          <w:szCs w:val="18"/>
        </w:rPr>
      </w:pPr>
      <w:r>
        <w:rPr>
          <w:rFonts w:ascii="Trebuchet MS" w:hAnsi="Trebuchet MS"/>
          <w:sz w:val="20"/>
          <w:szCs w:val="18"/>
        </w:rPr>
        <w:t>Le cloisonnement des bureaux afin de les rendre indépendants</w:t>
      </w:r>
      <w:r w:rsidRPr="0040736C">
        <w:rPr>
          <w:rFonts w:ascii="Trebuchet MS" w:hAnsi="Trebuchet MS"/>
          <w:sz w:val="20"/>
          <w:szCs w:val="18"/>
        </w:rPr>
        <w:t>,</w:t>
      </w:r>
    </w:p>
    <w:p w14:paraId="4DD9FB8F" w14:textId="6F942E2D" w:rsidR="00136ECB" w:rsidRPr="0040736C" w:rsidRDefault="00136ECB" w:rsidP="005B1275">
      <w:pPr>
        <w:pStyle w:val="Corpsdetexte"/>
        <w:numPr>
          <w:ilvl w:val="0"/>
          <w:numId w:val="11"/>
        </w:numPr>
        <w:rPr>
          <w:rFonts w:ascii="Trebuchet MS" w:hAnsi="Trebuchet MS"/>
          <w:sz w:val="20"/>
          <w:szCs w:val="18"/>
        </w:rPr>
      </w:pPr>
      <w:r>
        <w:rPr>
          <w:rFonts w:ascii="Trebuchet MS" w:hAnsi="Trebuchet MS"/>
          <w:sz w:val="20"/>
          <w:szCs w:val="18"/>
        </w:rPr>
        <w:t>Le perçage de la dalle de sol pour l’alimentation des climatiseurs</w:t>
      </w:r>
      <w:r w:rsidR="00B53481">
        <w:rPr>
          <w:rFonts w:ascii="Trebuchet MS" w:hAnsi="Trebuchet MS"/>
          <w:sz w:val="20"/>
          <w:szCs w:val="18"/>
        </w:rPr>
        <w:t>, le réseau téléphonique</w:t>
      </w:r>
      <w:r>
        <w:rPr>
          <w:rFonts w:ascii="Trebuchet MS" w:hAnsi="Trebuchet MS"/>
          <w:sz w:val="20"/>
          <w:szCs w:val="18"/>
        </w:rPr>
        <w:t xml:space="preserve"> et la création d’une arrivée d’eau potable dans le local 16</w:t>
      </w:r>
      <w:r w:rsidRPr="0040736C">
        <w:rPr>
          <w:rFonts w:ascii="Trebuchet MS" w:hAnsi="Trebuchet MS"/>
          <w:sz w:val="20"/>
          <w:szCs w:val="18"/>
        </w:rPr>
        <w:t>,</w:t>
      </w:r>
    </w:p>
    <w:p w14:paraId="3E946FE5" w14:textId="2DD6A56C" w:rsidR="00136ECB" w:rsidRDefault="00136ECB" w:rsidP="005B1275">
      <w:pPr>
        <w:pStyle w:val="Corpsdetexte"/>
        <w:numPr>
          <w:ilvl w:val="0"/>
          <w:numId w:val="11"/>
        </w:numPr>
        <w:rPr>
          <w:rFonts w:ascii="Trebuchet MS" w:hAnsi="Trebuchet MS"/>
          <w:sz w:val="20"/>
          <w:szCs w:val="18"/>
        </w:rPr>
      </w:pPr>
      <w:r>
        <w:rPr>
          <w:rFonts w:ascii="Trebuchet MS" w:hAnsi="Trebuchet MS"/>
          <w:sz w:val="20"/>
          <w:szCs w:val="18"/>
        </w:rPr>
        <w:t>La mise en peinture des cloisons des locaux.</w:t>
      </w:r>
    </w:p>
    <w:p w14:paraId="486E5536" w14:textId="32081837" w:rsidR="00ED76E1" w:rsidRPr="0040736C" w:rsidRDefault="00ED76E1" w:rsidP="005B1275">
      <w:pPr>
        <w:pStyle w:val="Corpsdetexte"/>
        <w:numPr>
          <w:ilvl w:val="0"/>
          <w:numId w:val="11"/>
        </w:numPr>
        <w:rPr>
          <w:rFonts w:ascii="Trebuchet MS" w:hAnsi="Trebuchet MS"/>
          <w:sz w:val="20"/>
          <w:szCs w:val="18"/>
        </w:rPr>
      </w:pPr>
      <w:r>
        <w:rPr>
          <w:rFonts w:ascii="Trebuchet MS" w:hAnsi="Trebuchet MS"/>
          <w:sz w:val="20"/>
          <w:szCs w:val="18"/>
        </w:rPr>
        <w:t>Les travaux de plomberie.</w:t>
      </w:r>
    </w:p>
    <w:p w14:paraId="2E0E21B8" w14:textId="1363E11D" w:rsidR="00E0348C" w:rsidRPr="00E0348C" w:rsidRDefault="00136ECB" w:rsidP="00933964">
      <w:pPr>
        <w:pStyle w:val="Titre4"/>
      </w:pPr>
      <w:r>
        <w:t>Cloisonnement des bureaux</w:t>
      </w:r>
    </w:p>
    <w:p w14:paraId="6F3048A3" w14:textId="28EDA64A" w:rsidR="00E0348C" w:rsidRDefault="00136ECB" w:rsidP="00933964">
      <w:pPr>
        <w:rPr>
          <w:szCs w:val="20"/>
        </w:rPr>
      </w:pPr>
      <w:r>
        <w:rPr>
          <w:szCs w:val="20"/>
        </w:rPr>
        <w:t>Il s’agit de créer des structures bois en chevron</w:t>
      </w:r>
      <w:r w:rsidR="007D40BC">
        <w:rPr>
          <w:szCs w:val="20"/>
        </w:rPr>
        <w:t>s</w:t>
      </w:r>
      <w:r>
        <w:rPr>
          <w:szCs w:val="20"/>
        </w:rPr>
        <w:t xml:space="preserve"> de 50*70mm dans lesquelles est implanté un isolant phonique</w:t>
      </w:r>
      <w:r w:rsidR="005609D5">
        <w:rPr>
          <w:szCs w:val="20"/>
        </w:rPr>
        <w:t xml:space="preserve"> (type SE50-Composite</w:t>
      </w:r>
      <w:r w:rsidR="00A67226">
        <w:rPr>
          <w:szCs w:val="20"/>
        </w:rPr>
        <w:t>)</w:t>
      </w:r>
      <w:r>
        <w:rPr>
          <w:szCs w:val="20"/>
        </w:rPr>
        <w:t>. Cette structure sera fermée par une plaque de bois compressé de type OSB3 de 18mm d’épaisseur.</w:t>
      </w:r>
    </w:p>
    <w:p w14:paraId="60CE144F" w14:textId="3D772B94" w:rsidR="00136ECB" w:rsidRDefault="00136ECB" w:rsidP="00933964">
      <w:pPr>
        <w:rPr>
          <w:szCs w:val="20"/>
        </w:rPr>
      </w:pPr>
      <w:r>
        <w:rPr>
          <w:szCs w:val="20"/>
        </w:rPr>
        <w:t>Ces structures devront réaliser la jonction du sol au plafond en prenant soin d’intégrer les découpes nécessaires au</w:t>
      </w:r>
      <w:r w:rsidR="007A64AA">
        <w:rPr>
          <w:szCs w:val="20"/>
        </w:rPr>
        <w:t>x</w:t>
      </w:r>
      <w:r>
        <w:rPr>
          <w:szCs w:val="20"/>
        </w:rPr>
        <w:t xml:space="preserve"> passage</w:t>
      </w:r>
      <w:r w:rsidR="007A64AA">
        <w:rPr>
          <w:szCs w:val="20"/>
        </w:rPr>
        <w:t>s</w:t>
      </w:r>
      <w:r>
        <w:rPr>
          <w:szCs w:val="20"/>
        </w:rPr>
        <w:t xml:space="preserve"> des chemin de câbles existants.</w:t>
      </w:r>
    </w:p>
    <w:p w14:paraId="2E2BE057" w14:textId="5A02C0D9" w:rsidR="00EE7CB1" w:rsidRDefault="00821DD2" w:rsidP="00EE7CB1">
      <w:pPr>
        <w:jc w:val="center"/>
        <w:rPr>
          <w:szCs w:val="20"/>
        </w:rPr>
      </w:pPr>
      <w:r>
        <w:rPr>
          <w:noProof/>
        </w:rPr>
        <w:lastRenderedPageBreak/>
        <w:drawing>
          <wp:inline distT="0" distB="0" distL="0" distR="0" wp14:anchorId="4BE3F019" wp14:editId="71EADBE4">
            <wp:extent cx="3002280" cy="1691640"/>
            <wp:effectExtent l="0" t="0" r="0" b="0"/>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r="12326"/>
                    <a:stretch>
                      <a:fillRect/>
                    </a:stretch>
                  </pic:blipFill>
                  <pic:spPr bwMode="auto">
                    <a:xfrm>
                      <a:off x="0" y="0"/>
                      <a:ext cx="3002280" cy="1691640"/>
                    </a:xfrm>
                    <a:prstGeom prst="rect">
                      <a:avLst/>
                    </a:prstGeom>
                    <a:noFill/>
                    <a:ln>
                      <a:noFill/>
                    </a:ln>
                  </pic:spPr>
                </pic:pic>
              </a:graphicData>
            </a:graphic>
          </wp:inline>
        </w:drawing>
      </w:r>
      <w:r w:rsidR="00EE7CB1" w:rsidRPr="00EE7CB1">
        <w:t xml:space="preserve"> </w:t>
      </w:r>
      <w:r>
        <w:rPr>
          <w:noProof/>
        </w:rPr>
        <w:drawing>
          <wp:inline distT="0" distB="0" distL="0" distR="0" wp14:anchorId="3C46C2A3" wp14:editId="50986323">
            <wp:extent cx="2971800" cy="1684020"/>
            <wp:effectExtent l="0" t="0" r="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r="12634"/>
                    <a:stretch>
                      <a:fillRect/>
                    </a:stretch>
                  </pic:blipFill>
                  <pic:spPr bwMode="auto">
                    <a:xfrm>
                      <a:off x="0" y="0"/>
                      <a:ext cx="2971800" cy="1684020"/>
                    </a:xfrm>
                    <a:prstGeom prst="rect">
                      <a:avLst/>
                    </a:prstGeom>
                    <a:noFill/>
                    <a:ln>
                      <a:noFill/>
                    </a:ln>
                  </pic:spPr>
                </pic:pic>
              </a:graphicData>
            </a:graphic>
          </wp:inline>
        </w:drawing>
      </w:r>
      <w:r w:rsidR="00EE7CB1">
        <w:rPr>
          <w:szCs w:val="20"/>
        </w:rPr>
        <w:br w:type="textWrapping" w:clear="all"/>
      </w:r>
      <w:r>
        <w:rPr>
          <w:noProof/>
        </w:rPr>
        <w:drawing>
          <wp:inline distT="0" distB="0" distL="0" distR="0" wp14:anchorId="272180EF" wp14:editId="4E7F2174">
            <wp:extent cx="3017520" cy="1706880"/>
            <wp:effectExtent l="0" t="0" r="0" b="0"/>
            <wp:docPr id="1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r="12326"/>
                    <a:stretch>
                      <a:fillRect/>
                    </a:stretch>
                  </pic:blipFill>
                  <pic:spPr bwMode="auto">
                    <a:xfrm>
                      <a:off x="0" y="0"/>
                      <a:ext cx="3017520" cy="1706880"/>
                    </a:xfrm>
                    <a:prstGeom prst="rect">
                      <a:avLst/>
                    </a:prstGeom>
                    <a:noFill/>
                    <a:ln>
                      <a:noFill/>
                    </a:ln>
                  </pic:spPr>
                </pic:pic>
              </a:graphicData>
            </a:graphic>
          </wp:inline>
        </w:drawing>
      </w:r>
    </w:p>
    <w:p w14:paraId="57840579" w14:textId="77777777" w:rsidR="00EE7CB1" w:rsidRDefault="00EE7CB1" w:rsidP="00933964">
      <w:pPr>
        <w:rPr>
          <w:szCs w:val="20"/>
        </w:rPr>
      </w:pPr>
      <w:r>
        <w:rPr>
          <w:szCs w:val="20"/>
        </w:rPr>
        <w:t>Il est à noter que :</w:t>
      </w:r>
    </w:p>
    <w:p w14:paraId="544AF9C1" w14:textId="6E1C8B02" w:rsidR="00EE7CB1" w:rsidRDefault="00EE7CB1" w:rsidP="005B1275">
      <w:pPr>
        <w:pStyle w:val="Corpsdetexte"/>
        <w:numPr>
          <w:ilvl w:val="0"/>
          <w:numId w:val="11"/>
        </w:numPr>
        <w:rPr>
          <w:rFonts w:ascii="Trebuchet MS" w:hAnsi="Trebuchet MS"/>
          <w:sz w:val="20"/>
          <w:szCs w:val="18"/>
        </w:rPr>
      </w:pPr>
      <w:r>
        <w:rPr>
          <w:rFonts w:ascii="Trebuchet MS" w:hAnsi="Trebuchet MS"/>
          <w:sz w:val="20"/>
          <w:szCs w:val="18"/>
        </w:rPr>
        <w:t>L</w:t>
      </w:r>
      <w:r w:rsidRPr="00EE7CB1">
        <w:rPr>
          <w:rFonts w:ascii="Trebuchet MS" w:hAnsi="Trebuchet MS"/>
          <w:sz w:val="20"/>
          <w:szCs w:val="18"/>
        </w:rPr>
        <w:t>a cloison du fond du local 16 n’est pas modifiée.</w:t>
      </w:r>
    </w:p>
    <w:p w14:paraId="211680A9" w14:textId="7EC35024" w:rsidR="00EE7CB1" w:rsidRDefault="00EE7CB1" w:rsidP="005B1275">
      <w:pPr>
        <w:pStyle w:val="Corpsdetexte"/>
        <w:numPr>
          <w:ilvl w:val="0"/>
          <w:numId w:val="11"/>
        </w:numPr>
        <w:rPr>
          <w:rFonts w:ascii="Trebuchet MS" w:hAnsi="Trebuchet MS"/>
          <w:sz w:val="20"/>
          <w:szCs w:val="18"/>
        </w:rPr>
      </w:pPr>
      <w:r>
        <w:rPr>
          <w:rFonts w:ascii="Trebuchet MS" w:hAnsi="Trebuchet MS"/>
          <w:sz w:val="20"/>
          <w:szCs w:val="18"/>
        </w:rPr>
        <w:t>Les huisseries existante</w:t>
      </w:r>
      <w:r w:rsidR="007D40BC">
        <w:rPr>
          <w:rFonts w:ascii="Trebuchet MS" w:hAnsi="Trebuchet MS"/>
          <w:sz w:val="20"/>
          <w:szCs w:val="18"/>
        </w:rPr>
        <w:t>s</w:t>
      </w:r>
      <w:r>
        <w:rPr>
          <w:rFonts w:ascii="Trebuchet MS" w:hAnsi="Trebuchet MS"/>
          <w:sz w:val="20"/>
          <w:szCs w:val="18"/>
        </w:rPr>
        <w:t xml:space="preserve"> sur les différentes cloisons sont laissées en place.</w:t>
      </w:r>
    </w:p>
    <w:p w14:paraId="56C2805D" w14:textId="1FCF9EE4" w:rsidR="007D40BC" w:rsidRDefault="007D40BC" w:rsidP="005B1275">
      <w:pPr>
        <w:pStyle w:val="Corpsdetexte"/>
        <w:numPr>
          <w:ilvl w:val="0"/>
          <w:numId w:val="11"/>
        </w:numPr>
        <w:rPr>
          <w:rFonts w:ascii="Trebuchet MS" w:hAnsi="Trebuchet MS"/>
          <w:sz w:val="20"/>
          <w:szCs w:val="18"/>
        </w:rPr>
      </w:pPr>
      <w:r>
        <w:rPr>
          <w:rFonts w:ascii="Trebuchet MS" w:hAnsi="Trebuchet MS"/>
          <w:sz w:val="20"/>
          <w:szCs w:val="18"/>
        </w:rPr>
        <w:t>Les vitres doivent être occultées par un film blanc pour les cloison</w:t>
      </w:r>
      <w:r w:rsidR="007A64AA">
        <w:rPr>
          <w:rFonts w:ascii="Trebuchet MS" w:hAnsi="Trebuchet MS"/>
          <w:sz w:val="20"/>
          <w:szCs w:val="18"/>
        </w:rPr>
        <w:t>s</w:t>
      </w:r>
      <w:r>
        <w:rPr>
          <w:rFonts w:ascii="Trebuchet MS" w:hAnsi="Trebuchet MS"/>
          <w:sz w:val="20"/>
          <w:szCs w:val="18"/>
        </w:rPr>
        <w:t xml:space="preserve"> du fond des locaux 15 et 17.</w:t>
      </w:r>
    </w:p>
    <w:p w14:paraId="142F30D6" w14:textId="1012AD72" w:rsidR="007A64AA" w:rsidRPr="00EE7CB1" w:rsidRDefault="007A64AA" w:rsidP="005B1275">
      <w:pPr>
        <w:pStyle w:val="Corpsdetexte"/>
        <w:numPr>
          <w:ilvl w:val="0"/>
          <w:numId w:val="11"/>
        </w:numPr>
        <w:rPr>
          <w:rFonts w:ascii="Trebuchet MS" w:hAnsi="Trebuchet MS"/>
          <w:sz w:val="20"/>
          <w:szCs w:val="18"/>
        </w:rPr>
      </w:pPr>
      <w:r>
        <w:rPr>
          <w:rFonts w:ascii="Trebuchet MS" w:hAnsi="Trebuchet MS"/>
          <w:sz w:val="20"/>
          <w:szCs w:val="18"/>
        </w:rPr>
        <w:t>La cloison latérale (vers local 18) du local 17 est déjà occultée.</w:t>
      </w:r>
    </w:p>
    <w:p w14:paraId="1107D2B3" w14:textId="0E60105A" w:rsidR="00EE7CB1" w:rsidRDefault="00C75FBA" w:rsidP="00933964">
      <w:pPr>
        <w:rPr>
          <w:szCs w:val="20"/>
        </w:rPr>
      </w:pPr>
      <w:r>
        <w:rPr>
          <w:szCs w:val="20"/>
        </w:rPr>
        <w:t>Une fois le cloisonnement finalisé, des plaques de placoplâtre de type BA13 sont positionnées sur les panneaux OSB</w:t>
      </w:r>
      <w:r w:rsidR="00232868">
        <w:rPr>
          <w:szCs w:val="20"/>
        </w:rPr>
        <w:t xml:space="preserve"> jusqu’à une hauteur de 2,6m</w:t>
      </w:r>
      <w:r>
        <w:rPr>
          <w:szCs w:val="20"/>
        </w:rPr>
        <w:t>. Les jointures sont réalisées</w:t>
      </w:r>
      <w:r w:rsidR="00232868">
        <w:rPr>
          <w:szCs w:val="20"/>
        </w:rPr>
        <w:t xml:space="preserve"> afin d’obtenir un état de surface prêt à peindre.</w:t>
      </w:r>
    </w:p>
    <w:p w14:paraId="7C54340D" w14:textId="29CC8BA3" w:rsidR="00EE7CB1" w:rsidRDefault="00616869" w:rsidP="00616869">
      <w:pPr>
        <w:pStyle w:val="Titre4"/>
      </w:pPr>
      <w:r>
        <w:t>P</w:t>
      </w:r>
      <w:r w:rsidRPr="00616869">
        <w:t>erçage de la dalle de sol pour l’alimentation des climatiseurs</w:t>
      </w:r>
      <w:r w:rsidR="00B53481">
        <w:t>, le réseau téléphonique</w:t>
      </w:r>
      <w:r w:rsidRPr="00616869">
        <w:t xml:space="preserve"> et la création d’une arrivée d’eau potable dans le local 16</w:t>
      </w:r>
    </w:p>
    <w:p w14:paraId="39464CC2" w14:textId="77CFCCCE" w:rsidR="00616869" w:rsidRDefault="00181957" w:rsidP="00616869">
      <w:r>
        <w:t>Les locaux 15 et 17 seront équipés d’un climatiseur.</w:t>
      </w:r>
    </w:p>
    <w:p w14:paraId="29468990" w14:textId="09D53B2A" w:rsidR="00181957" w:rsidRDefault="00181957" w:rsidP="00616869">
      <w:r>
        <w:t>Afin d’alimenter ces équipements en eau de chauffage et en électricité mais aussi de permettre l’évacuation des condensats, il est nécessaire d’effectuer des perçages au sol pour se raccorder aux alimentations et collecteurs en sous-sol.</w:t>
      </w:r>
    </w:p>
    <w:p w14:paraId="6BFCFFA2" w14:textId="59F8D547" w:rsidR="00181957" w:rsidRDefault="00181957" w:rsidP="00616869">
      <w:r w:rsidRPr="00024479">
        <w:t>4 perçages par climatiseur sont à prévoir, 2 de diamètre 22mm, 1 de diamètre 30mm et 1 de diamètre15mm. La dalle de sol est considérée comme pleine, d’une épaisseur de 30 cm.</w:t>
      </w:r>
    </w:p>
    <w:p w14:paraId="3A198214" w14:textId="393BAC49" w:rsidR="00ED76E1" w:rsidRDefault="00ED76E1" w:rsidP="00616869">
      <w:r>
        <w:t>Le local 16 sera équipé d’une fontaine à eau.</w:t>
      </w:r>
    </w:p>
    <w:p w14:paraId="4924508A" w14:textId="45FB0D13" w:rsidR="00ED76E1" w:rsidRDefault="00ED76E1" w:rsidP="00616869">
      <w:r>
        <w:t>Afin d’alimenter cet équipement en eau potable, il est nécessaire de réaliser un perçage de 15mm dans la dalle de sol.</w:t>
      </w:r>
    </w:p>
    <w:p w14:paraId="25769B8B" w14:textId="6A61FD56" w:rsidR="00B53481" w:rsidRDefault="00B53481" w:rsidP="00616869">
      <w:r>
        <w:t>Un perçage diamètre 14 par local pour l’arrivée des lignes téléphoniques.</w:t>
      </w:r>
    </w:p>
    <w:p w14:paraId="42B7216B" w14:textId="1881991F" w:rsidR="00ED76E1" w:rsidRPr="00616869" w:rsidRDefault="00821DD2" w:rsidP="00ED76E1">
      <w:pPr>
        <w:ind w:left="284"/>
      </w:pPr>
      <w:r>
        <w:rPr>
          <w:noProof/>
        </w:rPr>
        <w:lastRenderedPageBreak/>
        <w:drawing>
          <wp:inline distT="0" distB="0" distL="0" distR="0" wp14:anchorId="40ECD30A" wp14:editId="575FFD34">
            <wp:extent cx="4785360" cy="2453640"/>
            <wp:effectExtent l="0" t="0" r="0" b="0"/>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85360" cy="2453640"/>
                    </a:xfrm>
                    <a:prstGeom prst="rect">
                      <a:avLst/>
                    </a:prstGeom>
                    <a:noFill/>
                    <a:ln>
                      <a:noFill/>
                    </a:ln>
                  </pic:spPr>
                </pic:pic>
              </a:graphicData>
            </a:graphic>
          </wp:inline>
        </w:drawing>
      </w:r>
    </w:p>
    <w:p w14:paraId="0545E07A" w14:textId="3966455B" w:rsidR="00ED76E1" w:rsidRPr="00ED76E1" w:rsidRDefault="00ED76E1" w:rsidP="00ED76E1">
      <w:pPr>
        <w:pStyle w:val="Titre4"/>
      </w:pPr>
      <w:r>
        <w:t>M</w:t>
      </w:r>
      <w:r w:rsidRPr="00ED76E1">
        <w:t>ise en peinture des cloisons des locaux</w:t>
      </w:r>
    </w:p>
    <w:p w14:paraId="7DA65E5B" w14:textId="5FE43F37" w:rsidR="00933964" w:rsidRDefault="00ED76E1" w:rsidP="00933964">
      <w:pPr>
        <w:pStyle w:val="Corpsdetexte"/>
        <w:rPr>
          <w:rFonts w:ascii="Trebuchet MS" w:hAnsi="Trebuchet MS"/>
          <w:sz w:val="20"/>
          <w:szCs w:val="18"/>
        </w:rPr>
      </w:pPr>
      <w:r>
        <w:rPr>
          <w:rFonts w:ascii="Trebuchet MS" w:hAnsi="Trebuchet MS"/>
          <w:sz w:val="20"/>
          <w:szCs w:val="18"/>
        </w:rPr>
        <w:t>Toutes les cloisons crées seront peintes.</w:t>
      </w:r>
    </w:p>
    <w:p w14:paraId="6A29DB08" w14:textId="61976E00" w:rsidR="00ED76E1" w:rsidRDefault="00ED76E1" w:rsidP="00933964">
      <w:pPr>
        <w:pStyle w:val="Corpsdetexte"/>
        <w:rPr>
          <w:rFonts w:ascii="Trebuchet MS" w:hAnsi="Trebuchet MS"/>
          <w:sz w:val="20"/>
          <w:szCs w:val="18"/>
        </w:rPr>
      </w:pPr>
      <w:r w:rsidRPr="00ED76E1">
        <w:rPr>
          <w:rFonts w:ascii="Trebuchet MS" w:hAnsi="Trebuchet MS"/>
          <w:sz w:val="20"/>
          <w:szCs w:val="18"/>
        </w:rPr>
        <w:t>Après avoir soigneusement poncé et dépoussiéré le support, </w:t>
      </w:r>
      <w:r w:rsidR="00B84C76">
        <w:rPr>
          <w:rFonts w:ascii="Trebuchet MS" w:hAnsi="Trebuchet MS"/>
          <w:sz w:val="20"/>
          <w:szCs w:val="18"/>
        </w:rPr>
        <w:t xml:space="preserve">il sera </w:t>
      </w:r>
      <w:hyperlink r:id="rId24" w:history="1">
        <w:r w:rsidRPr="00ED76E1">
          <w:rPr>
            <w:rFonts w:ascii="Trebuchet MS" w:hAnsi="Trebuchet MS"/>
            <w:sz w:val="20"/>
            <w:szCs w:val="18"/>
          </w:rPr>
          <w:t>appliqu</w:t>
        </w:r>
        <w:r w:rsidR="00B84C76">
          <w:rPr>
            <w:rFonts w:ascii="Trebuchet MS" w:hAnsi="Trebuchet MS"/>
            <w:sz w:val="20"/>
            <w:szCs w:val="18"/>
          </w:rPr>
          <w:t>ée</w:t>
        </w:r>
        <w:r w:rsidRPr="00ED76E1">
          <w:rPr>
            <w:rFonts w:ascii="Trebuchet MS" w:hAnsi="Trebuchet MS"/>
            <w:sz w:val="20"/>
            <w:szCs w:val="18"/>
          </w:rPr>
          <w:t xml:space="preserve"> une sous-couche d’impression pour imprégner le support</w:t>
        </w:r>
      </w:hyperlink>
      <w:r w:rsidRPr="00ED76E1">
        <w:rPr>
          <w:rFonts w:ascii="Trebuchet MS" w:hAnsi="Trebuchet MS"/>
          <w:sz w:val="20"/>
          <w:szCs w:val="18"/>
        </w:rPr>
        <w:t xml:space="preserve"> et améliorer le rendu final. Une fois la préparation effectuée, </w:t>
      </w:r>
      <w:r w:rsidR="00B84C76">
        <w:rPr>
          <w:rFonts w:ascii="Trebuchet MS" w:hAnsi="Trebuchet MS"/>
          <w:sz w:val="20"/>
          <w:szCs w:val="18"/>
        </w:rPr>
        <w:t>deux couches de finition d’une peinture acrylique blanche mat seront appliquées.</w:t>
      </w:r>
    </w:p>
    <w:p w14:paraId="555FDA52" w14:textId="2754FE15" w:rsidR="00B84C76" w:rsidRPr="00B84C76" w:rsidRDefault="00B84C76" w:rsidP="00B84C76">
      <w:pPr>
        <w:pStyle w:val="Titre4"/>
      </w:pPr>
      <w:r>
        <w:t>T</w:t>
      </w:r>
      <w:r w:rsidRPr="00B84C76">
        <w:t>ravaux de plomberie</w:t>
      </w:r>
    </w:p>
    <w:p w14:paraId="205F36A7" w14:textId="48E3AC7E" w:rsidR="00B84C76" w:rsidRPr="00B84C76" w:rsidRDefault="00B84C76" w:rsidP="00933964">
      <w:pPr>
        <w:pStyle w:val="Corpsdetexte"/>
        <w:rPr>
          <w:rFonts w:ascii="Trebuchet MS" w:hAnsi="Trebuchet MS"/>
          <w:b/>
          <w:bCs/>
          <w:sz w:val="20"/>
          <w:szCs w:val="18"/>
          <w:u w:val="single"/>
        </w:rPr>
      </w:pPr>
      <w:r w:rsidRPr="00B84C76">
        <w:rPr>
          <w:rFonts w:ascii="Trebuchet MS" w:hAnsi="Trebuchet MS"/>
          <w:b/>
          <w:bCs/>
          <w:sz w:val="20"/>
          <w:szCs w:val="18"/>
          <w:u w:val="single"/>
        </w:rPr>
        <w:t>Local 16 :</w:t>
      </w:r>
    </w:p>
    <w:p w14:paraId="51F73F04" w14:textId="3D6B29A7" w:rsidR="00B84C76" w:rsidRDefault="00B84C76" w:rsidP="00933964">
      <w:pPr>
        <w:pStyle w:val="Corpsdetexte"/>
        <w:rPr>
          <w:rFonts w:ascii="Trebuchet MS" w:hAnsi="Trebuchet MS"/>
          <w:sz w:val="20"/>
          <w:szCs w:val="18"/>
        </w:rPr>
      </w:pPr>
      <w:r>
        <w:rPr>
          <w:rFonts w:ascii="Trebuchet MS" w:hAnsi="Trebuchet MS"/>
          <w:sz w:val="20"/>
          <w:szCs w:val="18"/>
        </w:rPr>
        <w:t>Il s’agit de créer une alimentation en eau potable sur la base d’une canalisation en cuivre de diamètre 12mm.</w:t>
      </w:r>
    </w:p>
    <w:p w14:paraId="06316AE4" w14:textId="47FC674A" w:rsidR="00B84C76" w:rsidRDefault="00B84C76" w:rsidP="00933964">
      <w:pPr>
        <w:pStyle w:val="Corpsdetexte"/>
        <w:rPr>
          <w:rFonts w:ascii="Trebuchet MS" w:hAnsi="Trebuchet MS"/>
          <w:sz w:val="20"/>
          <w:szCs w:val="18"/>
        </w:rPr>
      </w:pPr>
      <w:r>
        <w:rPr>
          <w:rFonts w:ascii="Trebuchet MS" w:hAnsi="Trebuchet MS"/>
          <w:sz w:val="20"/>
          <w:szCs w:val="18"/>
        </w:rPr>
        <w:t>Cette nouvelle ligne sera créée en sous-sol. Le point de départ est implanté dans le dégagement. Il devra être équipé d’une vanne. La ligne sera fixée au mur et au plafond du sous-sol jusqu’à son point d’entrée dans le local 16. La ligne sera implantée jusqu’à 1 mètre de hauteur dans le local 16. La ligne sera finalisée par une vanne à boisseau sphérique</w:t>
      </w:r>
      <w:r w:rsidR="00690202">
        <w:rPr>
          <w:rFonts w:ascii="Trebuchet MS" w:hAnsi="Trebuchet MS"/>
          <w:sz w:val="20"/>
          <w:szCs w:val="18"/>
        </w:rPr>
        <w:t>.</w:t>
      </w:r>
    </w:p>
    <w:p w14:paraId="6E006EA1" w14:textId="7DC6AD8A" w:rsidR="00690202" w:rsidRPr="00B84C76" w:rsidRDefault="00690202" w:rsidP="00690202">
      <w:pPr>
        <w:pStyle w:val="Corpsdetexte"/>
        <w:rPr>
          <w:rFonts w:ascii="Trebuchet MS" w:hAnsi="Trebuchet MS"/>
          <w:b/>
          <w:bCs/>
          <w:sz w:val="20"/>
          <w:szCs w:val="18"/>
          <w:u w:val="single"/>
        </w:rPr>
      </w:pPr>
      <w:r w:rsidRPr="00B84C76">
        <w:rPr>
          <w:rFonts w:ascii="Trebuchet MS" w:hAnsi="Trebuchet MS"/>
          <w:b/>
          <w:bCs/>
          <w:sz w:val="20"/>
          <w:szCs w:val="18"/>
          <w:u w:val="single"/>
        </w:rPr>
        <w:t>Local 1</w:t>
      </w:r>
      <w:r>
        <w:rPr>
          <w:rFonts w:ascii="Trebuchet MS" w:hAnsi="Trebuchet MS"/>
          <w:b/>
          <w:bCs/>
          <w:sz w:val="20"/>
          <w:szCs w:val="18"/>
          <w:u w:val="single"/>
        </w:rPr>
        <w:t>5 et 17</w:t>
      </w:r>
      <w:r w:rsidRPr="00B84C76">
        <w:rPr>
          <w:rFonts w:ascii="Trebuchet MS" w:hAnsi="Trebuchet MS"/>
          <w:b/>
          <w:bCs/>
          <w:sz w:val="20"/>
          <w:szCs w:val="18"/>
          <w:u w:val="single"/>
        </w:rPr>
        <w:t> :</w:t>
      </w:r>
    </w:p>
    <w:p w14:paraId="75BBB89D" w14:textId="5BDC181D" w:rsidR="00690202" w:rsidRDefault="00690202" w:rsidP="00690202">
      <w:pPr>
        <w:pStyle w:val="Corpsdetexte"/>
        <w:rPr>
          <w:rFonts w:ascii="Trebuchet MS" w:hAnsi="Trebuchet MS"/>
          <w:sz w:val="20"/>
          <w:szCs w:val="18"/>
        </w:rPr>
      </w:pPr>
      <w:r>
        <w:rPr>
          <w:rFonts w:ascii="Trebuchet MS" w:hAnsi="Trebuchet MS"/>
          <w:sz w:val="20"/>
          <w:szCs w:val="18"/>
        </w:rPr>
        <w:t>Il s’agit de créer l’alimentation en eau de chauffage et l’évacuation des condensats des climatiseurs implantés dans ces locaux.</w:t>
      </w:r>
    </w:p>
    <w:p w14:paraId="068ED10C" w14:textId="2F08B3D3" w:rsidR="00690202" w:rsidRDefault="00690202" w:rsidP="00690202">
      <w:pPr>
        <w:pStyle w:val="Corpsdetexte"/>
        <w:rPr>
          <w:rFonts w:ascii="Trebuchet MS" w:hAnsi="Trebuchet MS"/>
          <w:sz w:val="20"/>
          <w:szCs w:val="18"/>
        </w:rPr>
      </w:pPr>
      <w:r>
        <w:rPr>
          <w:rFonts w:ascii="Trebuchet MS" w:hAnsi="Trebuchet MS"/>
          <w:sz w:val="20"/>
          <w:szCs w:val="18"/>
        </w:rPr>
        <w:t xml:space="preserve">Une ligne arrivée et une ligne retour sont à raccorder sur les réseaux du sous-sol. Ces canalisations seront en cuivre de diamètre 20 </w:t>
      </w:r>
      <w:proofErr w:type="spellStart"/>
      <w:r>
        <w:rPr>
          <w:rFonts w:ascii="Trebuchet MS" w:hAnsi="Trebuchet MS"/>
          <w:sz w:val="20"/>
          <w:szCs w:val="18"/>
        </w:rPr>
        <w:t>mm.</w:t>
      </w:r>
      <w:proofErr w:type="spellEnd"/>
      <w:r>
        <w:rPr>
          <w:rFonts w:ascii="Trebuchet MS" w:hAnsi="Trebuchet MS"/>
          <w:sz w:val="20"/>
          <w:szCs w:val="18"/>
        </w:rPr>
        <w:t xml:space="preserve"> Les piquages sur les réseaux seront équipés de vannes d’isolement.</w:t>
      </w:r>
    </w:p>
    <w:p w14:paraId="78EAEF46" w14:textId="3EAA901F" w:rsidR="00690202" w:rsidRDefault="00690202" w:rsidP="00690202">
      <w:pPr>
        <w:pStyle w:val="Corpsdetexte"/>
        <w:rPr>
          <w:rFonts w:ascii="Trebuchet MS" w:hAnsi="Trebuchet MS"/>
          <w:sz w:val="20"/>
          <w:szCs w:val="18"/>
        </w:rPr>
      </w:pPr>
      <w:r>
        <w:rPr>
          <w:rFonts w:ascii="Trebuchet MS" w:hAnsi="Trebuchet MS"/>
          <w:sz w:val="20"/>
          <w:szCs w:val="18"/>
        </w:rPr>
        <w:t>L’évacuation des condensats</w:t>
      </w:r>
      <w:r w:rsidR="001E4DA1">
        <w:rPr>
          <w:rFonts w:ascii="Trebuchet MS" w:hAnsi="Trebuchet MS"/>
          <w:sz w:val="20"/>
          <w:szCs w:val="18"/>
        </w:rPr>
        <w:t xml:space="preserve"> sera réalisée sur la base d’une canalisation en PVC de diamètre 25mm. Elle sera raccordée au réseau des condensat en sous-sol</w:t>
      </w:r>
    </w:p>
    <w:p w14:paraId="0332D594" w14:textId="2BA58103" w:rsidR="005445D3" w:rsidRPr="00933964" w:rsidRDefault="001E4DA1" w:rsidP="009731A4">
      <w:pPr>
        <w:pStyle w:val="Titre3"/>
      </w:pPr>
      <w:bookmarkStart w:id="27" w:name="_Toc166679083"/>
      <w:r w:rsidRPr="001E4DA1">
        <w:t>Poste III :</w:t>
      </w:r>
      <w:r>
        <w:t xml:space="preserve"> Sol, plafonds, huisseries et travaux électriques</w:t>
      </w:r>
      <w:bookmarkEnd w:id="27"/>
      <w:r>
        <w:t xml:space="preserve"> </w:t>
      </w:r>
    </w:p>
    <w:p w14:paraId="0ED75EEA" w14:textId="77777777" w:rsidR="001E4DA1" w:rsidRDefault="001E4DA1" w:rsidP="001E4DA1">
      <w:r>
        <w:t>Ces travaux concernent :</w:t>
      </w:r>
    </w:p>
    <w:p w14:paraId="7760E396" w14:textId="3DB7EDAE" w:rsidR="001E4DA1" w:rsidRDefault="001E4DA1" w:rsidP="005B1275">
      <w:pPr>
        <w:pStyle w:val="Corpsdetexte"/>
        <w:numPr>
          <w:ilvl w:val="0"/>
          <w:numId w:val="11"/>
        </w:numPr>
        <w:rPr>
          <w:rFonts w:ascii="Trebuchet MS" w:hAnsi="Trebuchet MS"/>
          <w:sz w:val="20"/>
          <w:szCs w:val="18"/>
        </w:rPr>
      </w:pPr>
      <w:r>
        <w:rPr>
          <w:rFonts w:ascii="Trebuchet MS" w:hAnsi="Trebuchet MS"/>
          <w:sz w:val="20"/>
          <w:szCs w:val="18"/>
        </w:rPr>
        <w:t>La pose d’un dallage de sol</w:t>
      </w:r>
      <w:r w:rsidRPr="0040736C">
        <w:rPr>
          <w:rFonts w:ascii="Trebuchet MS" w:hAnsi="Trebuchet MS"/>
          <w:sz w:val="20"/>
          <w:szCs w:val="18"/>
        </w:rPr>
        <w:t>,</w:t>
      </w:r>
    </w:p>
    <w:p w14:paraId="509ADFB7" w14:textId="1EBFCEEF" w:rsidR="001E4DA1" w:rsidRDefault="001E4DA1" w:rsidP="005B1275">
      <w:pPr>
        <w:pStyle w:val="Corpsdetexte"/>
        <w:numPr>
          <w:ilvl w:val="0"/>
          <w:numId w:val="11"/>
        </w:numPr>
        <w:rPr>
          <w:rFonts w:ascii="Trebuchet MS" w:hAnsi="Trebuchet MS"/>
          <w:sz w:val="20"/>
          <w:szCs w:val="18"/>
        </w:rPr>
      </w:pPr>
      <w:r>
        <w:rPr>
          <w:rFonts w:ascii="Trebuchet MS" w:hAnsi="Trebuchet MS"/>
          <w:sz w:val="20"/>
          <w:szCs w:val="18"/>
        </w:rPr>
        <w:t>La mise en place d’huisserie de fermeture des locaux 15 et 17,</w:t>
      </w:r>
    </w:p>
    <w:p w14:paraId="24BF2274" w14:textId="59A8EF75" w:rsidR="001E4DA1" w:rsidRDefault="001E4DA1" w:rsidP="005B1275">
      <w:pPr>
        <w:pStyle w:val="Corpsdetexte"/>
        <w:numPr>
          <w:ilvl w:val="0"/>
          <w:numId w:val="11"/>
        </w:numPr>
        <w:rPr>
          <w:rFonts w:ascii="Trebuchet MS" w:hAnsi="Trebuchet MS"/>
          <w:sz w:val="20"/>
          <w:szCs w:val="18"/>
        </w:rPr>
      </w:pPr>
      <w:r>
        <w:rPr>
          <w:rFonts w:ascii="Trebuchet MS" w:hAnsi="Trebuchet MS"/>
          <w:sz w:val="20"/>
          <w:szCs w:val="18"/>
        </w:rPr>
        <w:t>La réalisation des travaux d’électricité</w:t>
      </w:r>
      <w:r w:rsidR="00B53481">
        <w:rPr>
          <w:rFonts w:ascii="Trebuchet MS" w:hAnsi="Trebuchet MS"/>
          <w:sz w:val="20"/>
          <w:szCs w:val="18"/>
        </w:rPr>
        <w:t>,</w:t>
      </w:r>
    </w:p>
    <w:p w14:paraId="2D5B1C5C" w14:textId="295830C9" w:rsidR="00B53481" w:rsidRDefault="00B53481" w:rsidP="005B1275">
      <w:pPr>
        <w:pStyle w:val="Corpsdetexte"/>
        <w:numPr>
          <w:ilvl w:val="0"/>
          <w:numId w:val="11"/>
        </w:numPr>
        <w:rPr>
          <w:rFonts w:ascii="Trebuchet MS" w:hAnsi="Trebuchet MS"/>
          <w:sz w:val="20"/>
          <w:szCs w:val="18"/>
        </w:rPr>
      </w:pPr>
      <w:r>
        <w:rPr>
          <w:rFonts w:ascii="Trebuchet MS" w:hAnsi="Trebuchet MS"/>
          <w:sz w:val="20"/>
          <w:szCs w:val="18"/>
        </w:rPr>
        <w:t>La pose d’un faux plafond,</w:t>
      </w:r>
    </w:p>
    <w:p w14:paraId="668CC53A" w14:textId="555BA83A" w:rsidR="00B53481" w:rsidRDefault="00B53481" w:rsidP="005B1275">
      <w:pPr>
        <w:pStyle w:val="Corpsdetexte"/>
        <w:numPr>
          <w:ilvl w:val="0"/>
          <w:numId w:val="11"/>
        </w:numPr>
        <w:rPr>
          <w:rFonts w:ascii="Trebuchet MS" w:hAnsi="Trebuchet MS"/>
          <w:sz w:val="20"/>
          <w:szCs w:val="18"/>
        </w:rPr>
      </w:pPr>
      <w:r>
        <w:rPr>
          <w:rFonts w:ascii="Trebuchet MS" w:hAnsi="Trebuchet MS"/>
          <w:sz w:val="20"/>
          <w:szCs w:val="18"/>
        </w:rPr>
        <w:t>La mise en place et le raccordement des climatiseurs</w:t>
      </w:r>
    </w:p>
    <w:p w14:paraId="3B339E02" w14:textId="0EB181A9" w:rsidR="00B53481" w:rsidRDefault="00B53481" w:rsidP="00B53481">
      <w:pPr>
        <w:pStyle w:val="Titre4"/>
      </w:pPr>
      <w:r w:rsidRPr="00B53481">
        <w:t>Pose d’un dallage de sol</w:t>
      </w:r>
    </w:p>
    <w:p w14:paraId="154D806D" w14:textId="40BF7EBE" w:rsidR="00B53481" w:rsidRDefault="00B53481" w:rsidP="00B53481">
      <w:r>
        <w:t>Il s’agit de poser un dallage de sol PVC de couleur gris clair sur le sol existant.</w:t>
      </w:r>
    </w:p>
    <w:p w14:paraId="54CDBBAC" w14:textId="7DF443A8" w:rsidR="00B53481" w:rsidRDefault="00B53481" w:rsidP="00B53481">
      <w:r>
        <w:lastRenderedPageBreak/>
        <w:t>En préalable à cette opération, les différents défauts du sol actuel seront ragréés afin d’être au niveau des dalles actuelles. Il s’agit principalement</w:t>
      </w:r>
      <w:r w:rsidR="009A39F0">
        <w:t xml:space="preserve"> des anciennes zones de passage des canalisations des climatiseurs et des zones d’implantation des cloisons déconstruites.</w:t>
      </w:r>
    </w:p>
    <w:p w14:paraId="57A89D26" w14:textId="0AABE6C3" w:rsidR="009A39F0" w:rsidRDefault="009A39F0" w:rsidP="00B53481">
      <w:r>
        <w:t>Les dalles seront posées sur toute la zone concernée par les travaux (voir paragraphe 4.2.1.1 du présent document).</w:t>
      </w:r>
    </w:p>
    <w:p w14:paraId="16048865" w14:textId="5C86FF6C" w:rsidR="009A39F0" w:rsidRDefault="009A39F0" w:rsidP="009A39F0">
      <w:pPr>
        <w:pStyle w:val="Titre4"/>
      </w:pPr>
      <w:r>
        <w:t>M</w:t>
      </w:r>
      <w:r w:rsidRPr="009A39F0">
        <w:t>ise en place d’huisserie de fermeture des locaux 15 et 17</w:t>
      </w:r>
    </w:p>
    <w:p w14:paraId="3046C528" w14:textId="35C7AFC2" w:rsidR="009A39F0" w:rsidRDefault="009A39F0" w:rsidP="00B53481">
      <w:r>
        <w:t>Il s’agit de poser des cloison et portes vitrées (sur la partie haute seulement pour les cloisons) en PVC blanc.</w:t>
      </w:r>
    </w:p>
    <w:p w14:paraId="645F5929" w14:textId="0C2C5DA9" w:rsidR="009A39F0" w:rsidRDefault="009A39F0" w:rsidP="00B53481">
      <w:r>
        <w:t>Les ouvrants seront à gauche vers l’intérieur et leur largeur sera de 100 cm.</w:t>
      </w:r>
    </w:p>
    <w:p w14:paraId="5E5AB933" w14:textId="77777777" w:rsidR="009A39F0" w:rsidRDefault="009A39F0" w:rsidP="00B53481"/>
    <w:p w14:paraId="144A40BA" w14:textId="1D20E6A2" w:rsidR="009A39F0" w:rsidRDefault="00821DD2" w:rsidP="009A39F0">
      <w:pPr>
        <w:jc w:val="center"/>
      </w:pPr>
      <w:r>
        <w:rPr>
          <w:noProof/>
        </w:rPr>
        <w:drawing>
          <wp:inline distT="0" distB="0" distL="0" distR="0" wp14:anchorId="1DDAE214" wp14:editId="69D7F6B8">
            <wp:extent cx="3619500" cy="2712720"/>
            <wp:effectExtent l="0" t="0" r="0" b="0"/>
            <wp:docPr id="17" name="Image 3" descr="Cloison sur allege semi-vitrée : Devis sur Techni-Contact - cloison  amovible semi vit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oison sur allege semi-vitrée : Devis sur Techni-Contact - cloison  amovible semi vitré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9500" cy="2712720"/>
                    </a:xfrm>
                    <a:prstGeom prst="rect">
                      <a:avLst/>
                    </a:prstGeom>
                    <a:noFill/>
                    <a:ln>
                      <a:noFill/>
                    </a:ln>
                  </pic:spPr>
                </pic:pic>
              </a:graphicData>
            </a:graphic>
          </wp:inline>
        </w:drawing>
      </w:r>
    </w:p>
    <w:p w14:paraId="247176C0" w14:textId="05D3F55B" w:rsidR="00FE7BAD" w:rsidRDefault="00FE7BAD" w:rsidP="00FE7BAD">
      <w:r>
        <w:t>Ces cloisons devront garantir une isolation phonique d’un niveau équivalent à celui des autres cloisons du local.</w:t>
      </w:r>
    </w:p>
    <w:p w14:paraId="0E4A06FC" w14:textId="16844245" w:rsidR="00FE7BAD" w:rsidRDefault="00FE7BAD" w:rsidP="00FE7BAD">
      <w:pPr>
        <w:pStyle w:val="Titre4"/>
      </w:pPr>
      <w:r w:rsidRPr="00FE7BAD">
        <w:t>Travaux d’électricité</w:t>
      </w:r>
    </w:p>
    <w:p w14:paraId="5A6C41AC" w14:textId="3203AA04" w:rsidR="009F1234" w:rsidRDefault="009F1234" w:rsidP="00FE7BAD">
      <w:r>
        <w:t>Le local 15 accueillera 2 postes de travail et le local 17 en accueillera 4.</w:t>
      </w:r>
    </w:p>
    <w:p w14:paraId="16CB5551" w14:textId="1BA66B3A" w:rsidR="00FE7BAD" w:rsidRDefault="00FE7BAD" w:rsidP="00FE7BAD">
      <w:r>
        <w:t xml:space="preserve">Toutes les prises et interrupteurs seront </w:t>
      </w:r>
      <w:r w:rsidR="0059206A">
        <w:t>positionnés</w:t>
      </w:r>
      <w:r>
        <w:t xml:space="preserve"> sur goulotte</w:t>
      </w:r>
      <w:r w:rsidR="0059206A">
        <w:t>, à 100 cm du sol</w:t>
      </w:r>
      <w:r>
        <w:t>.</w:t>
      </w:r>
    </w:p>
    <w:p w14:paraId="603B28F7" w14:textId="1FA6B1A0" w:rsidR="00FE7BAD" w:rsidRDefault="00FE7BAD" w:rsidP="00FE7BAD">
      <w:r>
        <w:t>Le local 17 sera équipé d’une colonne de distribution équipée sur les 4 faces.</w:t>
      </w:r>
    </w:p>
    <w:p w14:paraId="642586EF" w14:textId="7A694971" w:rsidR="00FE7BAD" w:rsidRDefault="00FE7BAD" w:rsidP="00FE7BAD">
      <w:r>
        <w:t>Chaque poste de travail sera équipé de 2 prises</w:t>
      </w:r>
      <w:r w:rsidR="005B1275">
        <w:t xml:space="preserve"> électriques</w:t>
      </w:r>
      <w:r>
        <w:t xml:space="preserve"> réseau normal, 3 prises</w:t>
      </w:r>
      <w:r w:rsidR="005B1275">
        <w:t xml:space="preserve"> électrique</w:t>
      </w:r>
      <w:r>
        <w:t xml:space="preserve"> réseau secouru</w:t>
      </w:r>
      <w:r w:rsidR="005B1275">
        <w:t>, une prise téléphonique et une prise réseau informatique.</w:t>
      </w:r>
      <w:r w:rsidR="009F1234">
        <w:t xml:space="preserve"> </w:t>
      </w:r>
    </w:p>
    <w:p w14:paraId="16150C86" w14:textId="1D8DDE52" w:rsidR="0059206A" w:rsidRDefault="0059206A" w:rsidP="00FE7BAD">
      <w:r>
        <w:t>Ces équipements seront de la gamme LEGRAND CELIANE blanc</w:t>
      </w:r>
      <w:r w:rsidR="00565963">
        <w:t xml:space="preserve"> ou équivalent</w:t>
      </w:r>
      <w:r>
        <w:t>.</w:t>
      </w:r>
    </w:p>
    <w:p w14:paraId="2F6138D7" w14:textId="6C167879" w:rsidR="0059206A" w:rsidRDefault="0059206A" w:rsidP="00FE7BAD">
      <w:r>
        <w:t>Dans chaque local, une prise de courant réseau normal sera implantée au niveau bas du mur (30 cm du sol).</w:t>
      </w:r>
    </w:p>
    <w:p w14:paraId="0E887825" w14:textId="2134AD19" w:rsidR="0059206A" w:rsidRDefault="00821DD2" w:rsidP="00FE7BAD">
      <w:r>
        <w:rPr>
          <w:noProof/>
        </w:rPr>
        <w:lastRenderedPageBreak/>
        <w:drawing>
          <wp:inline distT="0" distB="0" distL="0" distR="0" wp14:anchorId="58B15C4F" wp14:editId="5CD63824">
            <wp:extent cx="5882640" cy="3017520"/>
            <wp:effectExtent l="0" t="0" r="0" b="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2640" cy="3017520"/>
                    </a:xfrm>
                    <a:prstGeom prst="rect">
                      <a:avLst/>
                    </a:prstGeom>
                    <a:noFill/>
                    <a:ln>
                      <a:noFill/>
                    </a:ln>
                  </pic:spPr>
                </pic:pic>
              </a:graphicData>
            </a:graphic>
          </wp:inline>
        </w:drawing>
      </w:r>
    </w:p>
    <w:p w14:paraId="1EC5D08D" w14:textId="4BAA8589" w:rsidR="0059206A" w:rsidRDefault="0059206A" w:rsidP="00FE7BAD">
      <w:r>
        <w:t>Chaque local sera équipé de 4 dalles LED</w:t>
      </w:r>
      <w:r w:rsidR="00565963">
        <w:t xml:space="preserve"> commandés 2 à 2 (double interrupteurs) </w:t>
      </w:r>
      <w:r>
        <w:t>de 600*600mm.</w:t>
      </w:r>
      <w:r w:rsidR="00E21AD6">
        <w:t xml:space="preserve"> Lors de cette phase, </w:t>
      </w:r>
      <w:r w:rsidR="00565963">
        <w:t xml:space="preserve">seules </w:t>
      </w:r>
      <w:r w:rsidR="00E21AD6">
        <w:t>les alimentations seront positionnées.</w:t>
      </w:r>
    </w:p>
    <w:p w14:paraId="229F8A95" w14:textId="04DB96F1" w:rsidR="00E21AD6" w:rsidRDefault="00E21AD6" w:rsidP="00FE7BAD">
      <w:r>
        <w:t>Les dalles LED seront mises en place après la pose du faux plafond.</w:t>
      </w:r>
      <w:r w:rsidR="00A67226">
        <w:t xml:space="preserve"> Elles seront pilotées par un interrupteur unique, sans variateur.</w:t>
      </w:r>
    </w:p>
    <w:p w14:paraId="3C0E05C6" w14:textId="5D6728D2" w:rsidR="0059206A" w:rsidRDefault="0059206A" w:rsidP="0059206A">
      <w:pPr>
        <w:pStyle w:val="Titre4"/>
      </w:pPr>
      <w:r>
        <w:t>P</w:t>
      </w:r>
      <w:r w:rsidRPr="0059206A">
        <w:t>ose d’un faux plafond</w:t>
      </w:r>
    </w:p>
    <w:p w14:paraId="0F427A0C" w14:textId="77F282CB" w:rsidR="00E21AD6" w:rsidRDefault="00E21AD6" w:rsidP="00FE7BAD">
      <w:r>
        <w:t>Un faux plafond similaire à celui présent sera positionnés</w:t>
      </w:r>
      <w:r w:rsidR="00FC242D">
        <w:t xml:space="preserve"> sur toute la zone concernée par les travaux (voir paragraphe 4.2.1.1 du présent document).</w:t>
      </w:r>
    </w:p>
    <w:p w14:paraId="00D6A8F0" w14:textId="61800A16" w:rsidR="00FC242D" w:rsidRDefault="00821DD2" w:rsidP="00FC242D">
      <w:pPr>
        <w:ind w:left="1843"/>
      </w:pPr>
      <w:r>
        <w:rPr>
          <w:noProof/>
        </w:rPr>
        <w:drawing>
          <wp:inline distT="0" distB="0" distL="0" distR="0" wp14:anchorId="31825DFC" wp14:editId="6C786322">
            <wp:extent cx="3779520" cy="3779520"/>
            <wp:effectExtent l="0" t="0" r="0" b="0"/>
            <wp:docPr id="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79520" cy="3779520"/>
                    </a:xfrm>
                    <a:prstGeom prst="rect">
                      <a:avLst/>
                    </a:prstGeom>
                    <a:noFill/>
                    <a:ln>
                      <a:noFill/>
                    </a:ln>
                  </pic:spPr>
                </pic:pic>
              </a:graphicData>
            </a:graphic>
          </wp:inline>
        </w:drawing>
      </w:r>
    </w:p>
    <w:p w14:paraId="237E2B03" w14:textId="77777777" w:rsidR="00E71E81" w:rsidRDefault="00E71E81" w:rsidP="00FC242D">
      <w:pPr>
        <w:ind w:left="1843"/>
      </w:pPr>
    </w:p>
    <w:p w14:paraId="7BBAF914" w14:textId="7CD0A4C3" w:rsidR="00E71E81" w:rsidRDefault="00E71E81" w:rsidP="00E71E81">
      <w:pPr>
        <w:pStyle w:val="Titre4"/>
      </w:pPr>
      <w:r>
        <w:lastRenderedPageBreak/>
        <w:t>M</w:t>
      </w:r>
      <w:r w:rsidRPr="00E71E81">
        <w:t>ise en place et raccordement des climatiseurs</w:t>
      </w:r>
    </w:p>
    <w:p w14:paraId="565AEE40" w14:textId="40D3F2F0" w:rsidR="00E71E81" w:rsidRPr="00E71E81" w:rsidRDefault="00821DD2" w:rsidP="00E71E81">
      <w:r>
        <w:t>Les deux climatiseurs</w:t>
      </w:r>
      <w:r w:rsidR="00E71E81">
        <w:t xml:space="preserve"> de sol déposés seront </w:t>
      </w:r>
      <w:r>
        <w:t>implantés</w:t>
      </w:r>
      <w:r w:rsidR="00E71E81">
        <w:t xml:space="preserve"> dans le local 15 et le local 17 et raccordés aux différents réseaux.</w:t>
      </w:r>
    </w:p>
    <w:p w14:paraId="3C219C34" w14:textId="77777777" w:rsidR="003823F1" w:rsidRPr="00E65EB9" w:rsidRDefault="003823F1" w:rsidP="00933964">
      <w:pPr>
        <w:pStyle w:val="Titre2"/>
        <w:tabs>
          <w:tab w:val="num" w:pos="567"/>
        </w:tabs>
        <w:ind w:left="567" w:hanging="567"/>
      </w:pPr>
      <w:bookmarkStart w:id="28" w:name="_Toc166679084"/>
      <w:r w:rsidRPr="00E65EB9">
        <w:t>Documentation</w:t>
      </w:r>
      <w:bookmarkEnd w:id="20"/>
      <w:bookmarkEnd w:id="28"/>
    </w:p>
    <w:p w14:paraId="707254EC" w14:textId="77777777" w:rsidR="003823F1" w:rsidRPr="00E65EB9" w:rsidRDefault="003823F1" w:rsidP="00933964">
      <w:pPr>
        <w:pStyle w:val="Corpsdetexte0"/>
      </w:pPr>
      <w:r w:rsidRPr="00E65EB9">
        <w:t>Le prestataire devra fournir les documents ci-après :</w:t>
      </w:r>
    </w:p>
    <w:p w14:paraId="6D30E05C" w14:textId="77777777" w:rsidR="003823F1" w:rsidRPr="00E65EB9" w:rsidRDefault="003823F1" w:rsidP="00933964">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PPAQ,</w:t>
      </w:r>
    </w:p>
    <w:p w14:paraId="071C28BB" w14:textId="77777777" w:rsidR="003823F1" w:rsidRPr="00E65EB9" w:rsidRDefault="003823F1" w:rsidP="00933964">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Gammes d’intervention,</w:t>
      </w:r>
    </w:p>
    <w:p w14:paraId="5E53326C" w14:textId="77777777" w:rsidR="003823F1" w:rsidRPr="00E65EB9" w:rsidRDefault="003823F1" w:rsidP="00933964">
      <w:pPr>
        <w:pStyle w:val="texte"/>
        <w:spacing w:before="0" w:line="300" w:lineRule="exact"/>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 xml:space="preserve">DOE (Dossier d’Ouvrages Exécutés) sous format papier en deux (2) exemplaires </w:t>
      </w:r>
      <w:r>
        <w:rPr>
          <w:rFonts w:ascii="Trebuchet MS" w:hAnsi="Trebuchet MS"/>
        </w:rPr>
        <w:t xml:space="preserve">et sous format </w:t>
      </w:r>
      <w:proofErr w:type="spellStart"/>
      <w:r>
        <w:rPr>
          <w:rFonts w:ascii="Trebuchet MS" w:hAnsi="Trebuchet MS"/>
        </w:rPr>
        <w:t>Autocad</w:t>
      </w:r>
      <w:proofErr w:type="spellEnd"/>
      <w:r>
        <w:rPr>
          <w:rFonts w:ascii="Trebuchet MS" w:hAnsi="Trebuchet MS"/>
        </w:rPr>
        <w:t xml:space="preserve"> 2004-2010</w:t>
      </w:r>
      <w:r w:rsidRPr="00E65EB9">
        <w:rPr>
          <w:rFonts w:ascii="Trebuchet MS" w:hAnsi="Trebuchet MS"/>
        </w:rPr>
        <w:t xml:space="preserve"> (version numérique, disquette, CD, DVD sous Windows) constitué des :</w:t>
      </w:r>
    </w:p>
    <w:p w14:paraId="38C244AF" w14:textId="77777777" w:rsidR="003823F1" w:rsidRPr="00E65EB9" w:rsidRDefault="003823F1" w:rsidP="00933964">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Plans, schémas,</w:t>
      </w:r>
    </w:p>
    <w:p w14:paraId="0FD1B330" w14:textId="77777777" w:rsidR="003823F1" w:rsidRPr="00E65EB9" w:rsidRDefault="003823F1" w:rsidP="00933964">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r>
      <w:proofErr w:type="gramStart"/>
      <w:r w:rsidRPr="00E65EB9">
        <w:rPr>
          <w:rFonts w:ascii="Trebuchet MS" w:hAnsi="Trebuchet MS"/>
        </w:rPr>
        <w:t>Notice constructeur</w:t>
      </w:r>
      <w:proofErr w:type="gramEnd"/>
      <w:r w:rsidRPr="00E65EB9">
        <w:rPr>
          <w:rFonts w:ascii="Trebuchet MS" w:hAnsi="Trebuchet MS"/>
        </w:rPr>
        <w:t>,</w:t>
      </w:r>
    </w:p>
    <w:p w14:paraId="7AD3E218" w14:textId="77777777" w:rsidR="003823F1" w:rsidRPr="00E65EB9" w:rsidRDefault="00F011FB" w:rsidP="00933964">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Manuel utilisateur,</w:t>
      </w:r>
    </w:p>
    <w:p w14:paraId="2D95B29F" w14:textId="77777777" w:rsidR="003823F1" w:rsidRPr="00E65EB9" w:rsidRDefault="00F011FB" w:rsidP="00933964">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Dossiers d’ouvrages exécutés,</w:t>
      </w:r>
    </w:p>
    <w:bookmarkStart w:id="29" w:name="CaseACocher8"/>
    <w:p w14:paraId="62F259FF" w14:textId="77777777" w:rsidR="003823F1" w:rsidRPr="00E65EB9" w:rsidRDefault="003823F1" w:rsidP="00933964">
      <w:pPr>
        <w:pStyle w:val="texte"/>
        <w:spacing w:before="0"/>
        <w:ind w:left="1985" w:hanging="567"/>
        <w:rPr>
          <w:rFonts w:ascii="Trebuchet MS" w:hAnsi="Trebuchet MS"/>
        </w:rPr>
      </w:pPr>
      <w:r w:rsidRPr="00E65EB9">
        <w:rPr>
          <w:rFonts w:ascii="Trebuchet MS" w:hAnsi="Trebuchet MS"/>
        </w:rPr>
        <w:fldChar w:fldCharType="begin">
          <w:ffData>
            <w:name w:val="CaseACocher8"/>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bookmarkEnd w:id="29"/>
      <w:r w:rsidRPr="00E65EB9">
        <w:rPr>
          <w:rFonts w:ascii="Trebuchet MS" w:hAnsi="Trebuchet MS"/>
        </w:rPr>
        <w:tab/>
        <w:t>Rapport(s) intermédiaire(s) d'étude,</w:t>
      </w:r>
    </w:p>
    <w:p w14:paraId="06737C7C" w14:textId="2F40821C" w:rsidR="003823F1" w:rsidRPr="00E65EB9" w:rsidRDefault="00FC242D" w:rsidP="00933964">
      <w:pPr>
        <w:pStyle w:val="texte"/>
        <w:spacing w:before="0"/>
        <w:ind w:left="1985" w:hanging="567"/>
        <w:rPr>
          <w:rFonts w:ascii="Trebuchet MS" w:hAnsi="Trebuchet MS"/>
        </w:rPr>
      </w:pPr>
      <w:r>
        <w:rPr>
          <w:rFonts w:ascii="Trebuchet MS" w:hAnsi="Trebuchet MS"/>
        </w:rPr>
        <w:fldChar w:fldCharType="begin">
          <w:ffData>
            <w:name w:val=""/>
            <w:enabled w:val="0"/>
            <w:calcOnExit w:val="0"/>
            <w:checkBox>
              <w:sizeAuto/>
              <w:default w:val="0"/>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Rapport final d'étude,</w:t>
      </w:r>
    </w:p>
    <w:p w14:paraId="177B434B" w14:textId="77777777" w:rsidR="003823F1" w:rsidRPr="00E65EB9" w:rsidRDefault="003823F1" w:rsidP="00933964">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r>
      <w:r w:rsidRPr="00E65EB9">
        <w:rPr>
          <w:rFonts w:ascii="Trebuchet MS" w:hAnsi="Trebuchet MS"/>
          <w:szCs w:val="28"/>
        </w:rPr>
        <w:t>Spécifications fonctionnelles détaillées ou de base,</w:t>
      </w:r>
    </w:p>
    <w:p w14:paraId="6ED14818" w14:textId="77777777" w:rsidR="003823F1" w:rsidRPr="00E65EB9" w:rsidRDefault="003823F1" w:rsidP="00933964">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Dossier final d’ingénierie,</w:t>
      </w:r>
    </w:p>
    <w:p w14:paraId="6DC7B53B" w14:textId="0759B8A8" w:rsidR="003823F1" w:rsidRPr="00E65EB9" w:rsidRDefault="003823F1" w:rsidP="00933964">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Codes sources de logiciels développés pour le compte de l’</w:t>
      </w:r>
      <w:r w:rsidR="002171FD">
        <w:rPr>
          <w:rFonts w:ascii="Trebuchet MS" w:hAnsi="Trebuchet MS"/>
        </w:rPr>
        <w:t>ASNR</w:t>
      </w:r>
      <w:r w:rsidRPr="00E65EB9">
        <w:rPr>
          <w:rFonts w:ascii="Trebuchet MS" w:hAnsi="Trebuchet MS"/>
        </w:rPr>
        <w:t>,</w:t>
      </w:r>
    </w:p>
    <w:p w14:paraId="218083A8" w14:textId="77777777" w:rsidR="003823F1" w:rsidRPr="00E65EB9" w:rsidRDefault="003823F1" w:rsidP="00933964">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Plan général de maintenance,</w:t>
      </w:r>
    </w:p>
    <w:p w14:paraId="5A479B2C" w14:textId="77777777" w:rsidR="003823F1" w:rsidRPr="00E65EB9" w:rsidRDefault="003823F1" w:rsidP="00933964">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Comptes-rendus d'opérations de maintenance ou rapport de contrôle périodique,</w:t>
      </w:r>
    </w:p>
    <w:p w14:paraId="0818CA58" w14:textId="77777777" w:rsidR="003823F1" w:rsidRPr="00E65EB9" w:rsidRDefault="00F011FB" w:rsidP="00933964">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Notices du matériel ou des constituants du matériel.</w:t>
      </w:r>
    </w:p>
    <w:p w14:paraId="3A173FE7" w14:textId="77777777" w:rsidR="003823F1" w:rsidRPr="00E65EB9" w:rsidRDefault="003823F1" w:rsidP="00933964">
      <w:pPr>
        <w:pStyle w:val="Titre1"/>
        <w:tabs>
          <w:tab w:val="num" w:pos="567"/>
        </w:tabs>
        <w:spacing w:before="300" w:after="180"/>
        <w:ind w:left="567" w:hanging="567"/>
      </w:pPr>
      <w:bookmarkStart w:id="30" w:name="_Toc275263030"/>
      <w:bookmarkStart w:id="31" w:name="_Toc166679085"/>
      <w:r w:rsidRPr="00E65EB9">
        <w:t>Déchets</w:t>
      </w:r>
      <w:bookmarkEnd w:id="30"/>
      <w:bookmarkEnd w:id="31"/>
    </w:p>
    <w:p w14:paraId="47C977D2" w14:textId="77777777" w:rsidR="003823F1" w:rsidRPr="00E65EB9" w:rsidRDefault="003823F1" w:rsidP="00933964">
      <w:pPr>
        <w:pStyle w:val="Titre2"/>
        <w:tabs>
          <w:tab w:val="num" w:pos="567"/>
        </w:tabs>
        <w:ind w:left="567" w:hanging="567"/>
      </w:pPr>
      <w:bookmarkStart w:id="32" w:name="_Toc275263032"/>
      <w:bookmarkStart w:id="33" w:name="_Toc166679086"/>
      <w:r w:rsidRPr="00E65EB9">
        <w:t>Déchets « conventionnels :</w:t>
      </w:r>
      <w:bookmarkEnd w:id="32"/>
      <w:bookmarkEnd w:id="33"/>
    </w:p>
    <w:p w14:paraId="17069D77" w14:textId="60DC6B5D" w:rsidR="003823F1" w:rsidRPr="00E65EB9" w:rsidRDefault="003823F1" w:rsidP="00933964">
      <w:pPr>
        <w:pStyle w:val="Corpsdetexte0"/>
      </w:pPr>
      <w:r w:rsidRPr="0095570E">
        <w:t>Les déchets conventionnels (déchets industriels banaux) seront éliminés par</w:t>
      </w:r>
      <w:r w:rsidR="00FC242D" w:rsidRPr="0095570E">
        <w:t xml:space="preserve"> l’</w:t>
      </w:r>
      <w:r w:rsidR="002171FD">
        <w:t>ASNR</w:t>
      </w:r>
      <w:r w:rsidR="00FC242D">
        <w:t>.</w:t>
      </w:r>
      <w:r w:rsidRPr="00E65EB9">
        <w:t xml:space="preserve"> </w:t>
      </w:r>
      <w:r w:rsidR="00FC242D">
        <w:t>L</w:t>
      </w:r>
      <w:r w:rsidRPr="00E65EB9">
        <w:t xml:space="preserve">e Titulaire du marché </w:t>
      </w:r>
      <w:r w:rsidR="00FC242D">
        <w:t>devra effectuer le tri et le conditionnement des déchets conformément aux règles qui seront transmises par l’installation où se déroule les travaux</w:t>
      </w:r>
      <w:r w:rsidRPr="00E65EB9">
        <w:t>.</w:t>
      </w:r>
    </w:p>
    <w:p w14:paraId="14BF1187" w14:textId="77777777" w:rsidR="003823F1" w:rsidRPr="00E65EB9" w:rsidRDefault="003823F1" w:rsidP="00933964">
      <w:pPr>
        <w:pStyle w:val="Titre2"/>
        <w:tabs>
          <w:tab w:val="num" w:pos="567"/>
        </w:tabs>
        <w:ind w:left="567" w:hanging="567"/>
      </w:pPr>
      <w:bookmarkStart w:id="34" w:name="_Toc275263034"/>
      <w:bookmarkStart w:id="35" w:name="_Toc166679087"/>
      <w:r w:rsidRPr="00E65EB9">
        <w:t>Zones de stockage :</w:t>
      </w:r>
      <w:bookmarkEnd w:id="34"/>
      <w:bookmarkEnd w:id="35"/>
      <w:r w:rsidRPr="00E65EB9">
        <w:t xml:space="preserve"> </w:t>
      </w:r>
    </w:p>
    <w:p w14:paraId="011013F5" w14:textId="23618A10" w:rsidR="003823F1" w:rsidRPr="00A2177C" w:rsidRDefault="00FC242D" w:rsidP="00933964">
      <w:pPr>
        <w:pStyle w:val="Corpsdetexte0"/>
        <w:rPr>
          <w:b/>
          <w:color w:val="FF0000"/>
        </w:rPr>
      </w:pPr>
      <w:r w:rsidRPr="0064278A">
        <w:t>La zone de stockage sera implanté</w:t>
      </w:r>
      <w:r w:rsidR="00E71E81" w:rsidRPr="0064278A">
        <w:t>e</w:t>
      </w:r>
      <w:r w:rsidRPr="0064278A">
        <w:t xml:space="preserve"> dans le périmètre de l’installation où se déroulent les travaux</w:t>
      </w:r>
      <w:r w:rsidR="003823F1" w:rsidRPr="0064278A">
        <w:t>.</w:t>
      </w:r>
    </w:p>
    <w:p w14:paraId="60DA3C0C" w14:textId="77777777" w:rsidR="003823F1" w:rsidRPr="002A55A0" w:rsidRDefault="003823F1" w:rsidP="00933964">
      <w:pPr>
        <w:pStyle w:val="Titre1"/>
        <w:tabs>
          <w:tab w:val="num" w:pos="1080"/>
          <w:tab w:val="num" w:pos="1260"/>
        </w:tabs>
        <w:spacing w:after="240"/>
        <w:ind w:left="1080" w:hanging="540"/>
        <w:rPr>
          <w:szCs w:val="22"/>
        </w:rPr>
      </w:pPr>
      <w:bookmarkStart w:id="36" w:name="_Toc213747845"/>
      <w:bookmarkStart w:id="37" w:name="_Toc224492131"/>
      <w:bookmarkStart w:id="38" w:name="_Toc275263035"/>
      <w:bookmarkStart w:id="39" w:name="_Toc166679088"/>
      <w:r>
        <w:t xml:space="preserve">Exigences relatives à </w:t>
      </w:r>
      <w:smartTag w:uri="urn:schemas-microsoft-com:office:smarttags" w:element="PersonName">
        <w:smartTagPr>
          <w:attr w:name="ProductID" w:val="LA PRESTATION"/>
        </w:smartTagPr>
        <w:r>
          <w:t>la prestation</w:t>
        </w:r>
      </w:smartTag>
      <w:bookmarkEnd w:id="36"/>
      <w:bookmarkEnd w:id="37"/>
      <w:bookmarkEnd w:id="38"/>
      <w:bookmarkEnd w:id="39"/>
    </w:p>
    <w:p w14:paraId="2F3E9258" w14:textId="77777777" w:rsidR="003823F1" w:rsidRDefault="003823F1" w:rsidP="00933964">
      <w:pPr>
        <w:pStyle w:val="Titre2"/>
        <w:tabs>
          <w:tab w:val="num" w:pos="1080"/>
        </w:tabs>
        <w:ind w:left="1080" w:hanging="540"/>
      </w:pPr>
      <w:bookmarkStart w:id="40" w:name="_Toc224492133"/>
      <w:bookmarkStart w:id="41" w:name="_Toc275263036"/>
      <w:bookmarkStart w:id="42" w:name="_Toc166679089"/>
      <w:r>
        <w:t>Planification et d</w:t>
      </w:r>
      <w:r w:rsidRPr="00B077A3">
        <w:t>élais</w:t>
      </w:r>
      <w:r w:rsidRPr="00B71162">
        <w:t xml:space="preserve"> </w:t>
      </w:r>
      <w:r w:rsidRPr="00B077A3">
        <w:t>d'exécution</w:t>
      </w:r>
      <w:bookmarkEnd w:id="40"/>
      <w:bookmarkEnd w:id="41"/>
      <w:bookmarkEnd w:id="42"/>
    </w:p>
    <w:p w14:paraId="0E811430" w14:textId="77777777" w:rsidR="003823F1" w:rsidRDefault="003823F1" w:rsidP="00933964">
      <w:pPr>
        <w:pStyle w:val="Corpsdetexte0"/>
      </w:pPr>
      <w:r w:rsidRPr="00B077A3">
        <w:t xml:space="preserve">Le délai de réalisation de la prestation </w:t>
      </w:r>
      <w:r w:rsidR="000D5AF1">
        <w:t>devra être fourni avec l’offre et conforté</w:t>
      </w:r>
      <w:r w:rsidRPr="003429D1">
        <w:t xml:space="preserve"> </w:t>
      </w:r>
      <w:r w:rsidR="000D5AF1">
        <w:t>lors de</w:t>
      </w:r>
      <w:r w:rsidRPr="00B077A3">
        <w:t xml:space="preserve"> la réunion d'enclenchement.</w:t>
      </w:r>
    </w:p>
    <w:p w14:paraId="08F01D3A" w14:textId="46377019" w:rsidR="003823F1" w:rsidRDefault="00E71E81" w:rsidP="00933964">
      <w:pPr>
        <w:pStyle w:val="Corpsdetexte0"/>
      </w:pPr>
      <w:r>
        <w:t xml:space="preserve">Les phases 1 et 2 devront être </w:t>
      </w:r>
      <w:r w:rsidR="000F4E8A">
        <w:t>finalisées pour</w:t>
      </w:r>
      <w:r w:rsidR="00831AD2">
        <w:t xml:space="preserve"> le 15 octobre 2024.</w:t>
      </w:r>
    </w:p>
    <w:p w14:paraId="0808F098" w14:textId="5BFF15C9" w:rsidR="00E71E81" w:rsidRPr="00B077A3" w:rsidRDefault="00E71E81" w:rsidP="00933964">
      <w:pPr>
        <w:pStyle w:val="Corpsdetexte0"/>
      </w:pPr>
      <w:r w:rsidRPr="00831AD2">
        <w:t xml:space="preserve">La phase 3 devra être </w:t>
      </w:r>
      <w:r w:rsidR="000F4E8A">
        <w:t>fina</w:t>
      </w:r>
      <w:r w:rsidR="000F4E8A" w:rsidRPr="00831AD2">
        <w:t xml:space="preserve">lisée </w:t>
      </w:r>
      <w:r w:rsidR="000F4E8A">
        <w:t>au plus tard</w:t>
      </w:r>
      <w:r w:rsidR="00831AD2" w:rsidRPr="00831AD2">
        <w:t xml:space="preserve"> le 30 novembre 2024</w:t>
      </w:r>
      <w:r w:rsidRPr="00831AD2">
        <w:t>.</w:t>
      </w:r>
    </w:p>
    <w:p w14:paraId="7E9DFEDA" w14:textId="77777777" w:rsidR="003823F1" w:rsidRPr="00B077A3" w:rsidRDefault="003823F1" w:rsidP="00933964">
      <w:pPr>
        <w:pStyle w:val="Corpsdetexte0"/>
      </w:pPr>
      <w:r w:rsidRPr="00B077A3">
        <w:t>Le respect d</w:t>
      </w:r>
      <w:r>
        <w:t>u</w:t>
      </w:r>
      <w:r w:rsidRPr="00B077A3">
        <w:t xml:space="preserve"> délai</w:t>
      </w:r>
      <w:r>
        <w:t xml:space="preserve"> global</w:t>
      </w:r>
      <w:r w:rsidRPr="00B077A3">
        <w:t xml:space="preserve"> </w:t>
      </w:r>
      <w:r>
        <w:t xml:space="preserve">et du planning </w:t>
      </w:r>
      <w:r w:rsidRPr="00B077A3">
        <w:t>constitue une obligation essentielle du Prestataire qui s’engage</w:t>
      </w:r>
      <w:r>
        <w:t xml:space="preserve"> sur</w:t>
      </w:r>
      <w:r w:rsidRPr="00B077A3">
        <w:t xml:space="preserve"> les dates de démarrage et de </w:t>
      </w:r>
      <w:r>
        <w:t>fin et sur le respect du planning des interventions.</w:t>
      </w:r>
    </w:p>
    <w:p w14:paraId="5131F89D" w14:textId="77777777" w:rsidR="003E1672" w:rsidRDefault="003E1672" w:rsidP="00933964">
      <w:pPr>
        <w:pStyle w:val="Corpsdetexte0"/>
      </w:pPr>
      <w:r w:rsidRPr="00E65EB9">
        <w:lastRenderedPageBreak/>
        <w:t>Les périodes de congés ne sont pas une cause de suspension de délai. Le Prestataire doit maintenir pendant ces périodes le personnel nécessaire pour assurer le déroulement des travaux au programme contr</w:t>
      </w:r>
      <w:r>
        <w:t>actuel en vigueur.</w:t>
      </w:r>
    </w:p>
    <w:p w14:paraId="051B7E0C" w14:textId="77777777" w:rsidR="003823F1" w:rsidRDefault="003823F1" w:rsidP="00933964">
      <w:pPr>
        <w:pStyle w:val="Corpsdetexte0"/>
      </w:pPr>
      <w:r>
        <w:t>Toute évolution du planning des interventions devra être réalisée en concertation avec le client et validée par celui-ci.</w:t>
      </w:r>
    </w:p>
    <w:p w14:paraId="2C59296D" w14:textId="0AA3CB34" w:rsidR="000F4E8A" w:rsidRPr="00B077A3" w:rsidRDefault="000F4E8A" w:rsidP="00933964">
      <w:pPr>
        <w:pStyle w:val="Corpsdetexte0"/>
      </w:pPr>
      <w:r>
        <w:t>Une attention particulière sera portée sur l’organisation du chantier de façon à limiter au mieux les contrainte</w:t>
      </w:r>
      <w:r w:rsidR="0064278A">
        <w:t>s</w:t>
      </w:r>
      <w:r>
        <w:t xml:space="preserve"> d’accès à la salle de réunion (local 18 voir schéma d’implantation).</w:t>
      </w:r>
    </w:p>
    <w:p w14:paraId="0ABF5220" w14:textId="77777777" w:rsidR="003823F1" w:rsidRPr="00133651" w:rsidRDefault="003823F1" w:rsidP="00933964">
      <w:pPr>
        <w:pStyle w:val="Titre2"/>
        <w:tabs>
          <w:tab w:val="num" w:pos="1080"/>
        </w:tabs>
        <w:ind w:left="1080" w:hanging="540"/>
      </w:pPr>
      <w:bookmarkStart w:id="43" w:name="_Toc224492134"/>
      <w:bookmarkStart w:id="44" w:name="_Toc275263037"/>
      <w:bookmarkStart w:id="45" w:name="_Toc166679090"/>
      <w:r w:rsidRPr="00133651">
        <w:t>Conditions d’</w:t>
      </w:r>
      <w:r>
        <w:t>accès</w:t>
      </w:r>
      <w:bookmarkEnd w:id="43"/>
      <w:bookmarkEnd w:id="44"/>
      <w:bookmarkEnd w:id="45"/>
    </w:p>
    <w:p w14:paraId="68BE5F34" w14:textId="0CD5BC01" w:rsidR="003823F1" w:rsidRPr="003429D1" w:rsidRDefault="003823F1" w:rsidP="00933964">
      <w:pPr>
        <w:pStyle w:val="Corpsdetexte0"/>
      </w:pPr>
      <w:r w:rsidRPr="00133651">
        <w:t>La prestation sera effectuée sur le site du CEA Ca</w:t>
      </w:r>
      <w:r>
        <w:t xml:space="preserve">darache dans le </w:t>
      </w:r>
      <w:r w:rsidRPr="003429D1">
        <w:t xml:space="preserve">bâtiment </w:t>
      </w:r>
      <w:r w:rsidR="00FC242D">
        <w:t>346</w:t>
      </w:r>
      <w:r w:rsidRPr="003429D1">
        <w:t xml:space="preserve"> </w:t>
      </w:r>
      <w:r w:rsidR="002171FD">
        <w:t>ASNR</w:t>
      </w:r>
      <w:r w:rsidRPr="003429D1">
        <w:t xml:space="preserve">. </w:t>
      </w:r>
    </w:p>
    <w:p w14:paraId="6A5735F7" w14:textId="77777777" w:rsidR="003823F1" w:rsidRPr="00133651" w:rsidRDefault="003823F1" w:rsidP="00933964">
      <w:pPr>
        <w:pStyle w:val="Corpsdetexte0"/>
      </w:pPr>
      <w:r w:rsidRPr="00133651">
        <w:t>Le prestataire veillera à l'application des contraintes d’accès aux sites, à leurs règlements intérieurs, ainsi qu'aux règles de sécurité de l'installation.</w:t>
      </w:r>
    </w:p>
    <w:p w14:paraId="2EBE2A09" w14:textId="77777777" w:rsidR="003823F1" w:rsidRDefault="003823F1" w:rsidP="00933964">
      <w:pPr>
        <w:pStyle w:val="Corpsdetexte0"/>
      </w:pPr>
      <w:r w:rsidRPr="00133651">
        <w:t xml:space="preserve">La prestation sera effectuée en </w:t>
      </w:r>
      <w:r w:rsidRPr="003429D1">
        <w:t>environnement "Non Exposé".</w:t>
      </w:r>
      <w:r w:rsidRPr="00133651">
        <w:t xml:space="preserve"> </w:t>
      </w:r>
    </w:p>
    <w:p w14:paraId="505F64EC" w14:textId="77777777" w:rsidR="003823F1" w:rsidRPr="004670C5" w:rsidRDefault="003823F1" w:rsidP="00933964">
      <w:pPr>
        <w:pStyle w:val="Titre2"/>
        <w:tabs>
          <w:tab w:val="num" w:pos="1080"/>
        </w:tabs>
        <w:ind w:left="1080" w:hanging="540"/>
      </w:pPr>
      <w:bookmarkStart w:id="46" w:name="_Toc224492135"/>
      <w:bookmarkStart w:id="47" w:name="_Toc275263038"/>
      <w:bookmarkStart w:id="48" w:name="_Toc166679091"/>
      <w:r>
        <w:t>Cadre et obligations</w:t>
      </w:r>
      <w:bookmarkEnd w:id="46"/>
      <w:bookmarkEnd w:id="47"/>
      <w:bookmarkEnd w:id="48"/>
    </w:p>
    <w:p w14:paraId="76AFA0C6" w14:textId="77777777" w:rsidR="003823F1" w:rsidRDefault="003823F1" w:rsidP="00933964">
      <w:pPr>
        <w:pStyle w:val="Corpsdetexte0"/>
      </w:pPr>
      <w:r>
        <w:t>La prestation sera réalisée dans le respect des dispositions du code du travail, des consignes de sécurité et du règlement intérieur des établissements visitées.</w:t>
      </w:r>
    </w:p>
    <w:p w14:paraId="4AB7D37A" w14:textId="77777777" w:rsidR="003823F1" w:rsidRPr="001B65A2" w:rsidRDefault="003823F1" w:rsidP="00933964">
      <w:pPr>
        <w:pStyle w:val="Corpsdetexte0"/>
      </w:pPr>
      <w:r>
        <w:t>Le titulaire prendra toutes les précautions nécessaires à la protection et conservation des ouvrages existants et organisera sa Coactivité aux fins de prévenir les risques résultant de ses interventions.</w:t>
      </w:r>
    </w:p>
    <w:p w14:paraId="0938B96E" w14:textId="77777777" w:rsidR="003823F1" w:rsidRPr="00133651" w:rsidRDefault="003823F1" w:rsidP="00933964">
      <w:pPr>
        <w:pStyle w:val="Titre2"/>
        <w:tabs>
          <w:tab w:val="num" w:pos="1080"/>
        </w:tabs>
        <w:ind w:left="1080" w:hanging="540"/>
      </w:pPr>
      <w:bookmarkStart w:id="49" w:name="_Toc224492136"/>
      <w:bookmarkStart w:id="50" w:name="_Toc275263039"/>
      <w:bookmarkStart w:id="51" w:name="_Toc166679092"/>
      <w:r w:rsidRPr="00133651">
        <w:t>Hygiène, sécurité, radioprotection et conditions de travail</w:t>
      </w:r>
      <w:bookmarkEnd w:id="49"/>
      <w:bookmarkEnd w:id="50"/>
      <w:bookmarkEnd w:id="51"/>
    </w:p>
    <w:p w14:paraId="602E56B9" w14:textId="77777777" w:rsidR="003823F1" w:rsidRPr="00184DFB" w:rsidRDefault="003823F1" w:rsidP="00933964">
      <w:pPr>
        <w:pStyle w:val="Titre3"/>
        <w:tabs>
          <w:tab w:val="num" w:pos="1440"/>
        </w:tabs>
        <w:ind w:left="1260"/>
        <w:rPr>
          <w:b w:val="0"/>
          <w:szCs w:val="24"/>
        </w:rPr>
      </w:pPr>
      <w:bookmarkStart w:id="52" w:name="_Toc224492137"/>
      <w:bookmarkStart w:id="53" w:name="_Toc275263040"/>
      <w:bookmarkStart w:id="54" w:name="_Toc166679093"/>
      <w:r w:rsidRPr="00184DFB">
        <w:rPr>
          <w:b w:val="0"/>
          <w:szCs w:val="24"/>
        </w:rPr>
        <w:t xml:space="preserve">Conditions de réalisation de </w:t>
      </w:r>
      <w:smartTag w:uri="urn:schemas-microsoft-com:office:smarttags" w:element="City">
        <w:smartTagPr>
          <w:attr w:name="ProductID" w:val="LA PRESTATION"/>
        </w:smartTagPr>
        <w:r w:rsidRPr="00184DFB">
          <w:rPr>
            <w:b w:val="0"/>
            <w:szCs w:val="24"/>
          </w:rPr>
          <w:t>la prestation</w:t>
        </w:r>
      </w:smartTag>
      <w:bookmarkEnd w:id="52"/>
      <w:bookmarkEnd w:id="53"/>
      <w:bookmarkEnd w:id="54"/>
    </w:p>
    <w:p w14:paraId="6CC1E606" w14:textId="77777777" w:rsidR="003823F1" w:rsidRPr="00133651" w:rsidRDefault="003823F1" w:rsidP="00933964">
      <w:pPr>
        <w:pStyle w:val="Corpsdetexte0"/>
      </w:pPr>
      <w:r w:rsidRPr="00133651">
        <w:t xml:space="preserve">Le titulaire du marché est tenu de respecter et de faire respecter par ses salariés affectés à l’exécution des prestations faisant l’objet du présent </w:t>
      </w:r>
      <w:r w:rsidR="00665D40" w:rsidRPr="00133651">
        <w:t>marché,</w:t>
      </w:r>
      <w:r w:rsidRPr="00133651">
        <w:t xml:space="preserve"> les dispositions du code du travail et les consignes en vigueur sur le site de Cadarache, notamment en ce qui concerne l’accès, la discipline et les mesures de sécurité.</w:t>
      </w:r>
    </w:p>
    <w:p w14:paraId="65A266D1" w14:textId="77777777" w:rsidR="003823F1" w:rsidRPr="00133651" w:rsidRDefault="003823F1" w:rsidP="00933964">
      <w:pPr>
        <w:pStyle w:val="Corpsdetexte0"/>
      </w:pPr>
      <w:r w:rsidRPr="00133651">
        <w:t xml:space="preserve">Le titulaire du marché se conformera </w:t>
      </w:r>
      <w:r>
        <w:t xml:space="preserve">aux dispositions des articles </w:t>
      </w:r>
      <w:r w:rsidRPr="00EC1D16">
        <w:t>R. 4511-1 à R. 4513-13 du nouveau code du travail</w:t>
      </w:r>
      <w:r w:rsidRPr="00133651">
        <w:t xml:space="preserve"> fixant les prescriptions particulières d’hygiène et de sécurité applicables aux travaux effectués dans un établissement par une entreprise extérieure.</w:t>
      </w:r>
    </w:p>
    <w:p w14:paraId="224F5CD5" w14:textId="77777777" w:rsidR="003823F1" w:rsidRPr="00133651" w:rsidRDefault="003823F1" w:rsidP="00933964">
      <w:pPr>
        <w:pStyle w:val="Corpsdetexte0"/>
      </w:pPr>
      <w:r w:rsidRPr="00133651">
        <w:t xml:space="preserve">A ce titre, une réunion d’inspection commune préalable sera organisée avant le début de l’opération à laquelle devra obligatoirement participer le titulaire (ainsi que ses éventuels sous- traitants) et un plan de prévention écrit sera réalisé. </w:t>
      </w:r>
    </w:p>
    <w:p w14:paraId="59A92959" w14:textId="77777777" w:rsidR="003823F1" w:rsidRPr="00133651" w:rsidRDefault="003823F1" w:rsidP="00933964">
      <w:pPr>
        <w:pStyle w:val="Corpsdetexte0"/>
      </w:pPr>
      <w:r w:rsidRPr="00133651">
        <w:t>En cours du chantier, des visites régulières de suivi seront réalisées afin de vérifier que l’ensemble des dispositions prévues au plan de prévention a bien été mis en œuvre et éventuellement décider, en concertation avec le titulaire, de nouvelles mesures de prévention.</w:t>
      </w:r>
    </w:p>
    <w:p w14:paraId="49A43098" w14:textId="77777777" w:rsidR="003823F1" w:rsidRPr="00133651" w:rsidRDefault="003823F1" w:rsidP="00933964">
      <w:pPr>
        <w:pStyle w:val="Corpsdetexte0"/>
      </w:pPr>
      <w:r w:rsidRPr="00133651">
        <w:t xml:space="preserve">Le titulaire est informé que le chantier </w:t>
      </w:r>
      <w:r w:rsidR="00E36B90" w:rsidRPr="00133651">
        <w:t>pourrait</w:t>
      </w:r>
      <w:r w:rsidRPr="00133651">
        <w:t xml:space="preserve"> être à tout moment arrêté si les dispositions du plan de prévention n’étaient pas appliquées.</w:t>
      </w:r>
    </w:p>
    <w:p w14:paraId="3AE91B53" w14:textId="77777777" w:rsidR="003823F1" w:rsidRPr="00133651" w:rsidRDefault="003823F1" w:rsidP="00933964">
      <w:pPr>
        <w:pStyle w:val="Corpsdetexte0"/>
      </w:pPr>
      <w:r w:rsidRPr="00133651">
        <w:t>Tous les frais découlant de la mise en œuvre des mesures de prévention sont contractuellement réputés compris dans le montant du marché.</w:t>
      </w:r>
    </w:p>
    <w:p w14:paraId="1BCA0C68" w14:textId="7BF24306" w:rsidR="003823F1" w:rsidRPr="00133651" w:rsidRDefault="003823F1" w:rsidP="00933964">
      <w:pPr>
        <w:pStyle w:val="Corpsdetexte0"/>
      </w:pPr>
      <w:r w:rsidRPr="00133651">
        <w:t>Le titulaire devra transmettre à l’</w:t>
      </w:r>
      <w:r w:rsidR="002171FD">
        <w:t>ASNR</w:t>
      </w:r>
      <w:r w:rsidRPr="00133651">
        <w:t xml:space="preserve"> par écrit (avant la réunion d’inspection préalable) :</w:t>
      </w:r>
    </w:p>
    <w:p w14:paraId="314AAFAC" w14:textId="77777777" w:rsidR="003823F1" w:rsidRPr="00133651" w:rsidRDefault="003823F1" w:rsidP="00933964">
      <w:pPr>
        <w:pStyle w:val="Listeniveau1"/>
        <w:numPr>
          <w:ilvl w:val="0"/>
          <w:numId w:val="0"/>
        </w:numPr>
        <w:tabs>
          <w:tab w:val="left" w:pos="1440"/>
        </w:tabs>
        <w:spacing w:before="0"/>
        <w:ind w:left="1080"/>
      </w:pPr>
      <w:r>
        <w:t>- l</w:t>
      </w:r>
      <w:r w:rsidRPr="00133651">
        <w:t>a date de l’arrivée de son personnel</w:t>
      </w:r>
      <w:r>
        <w:t xml:space="preserve"> ;</w:t>
      </w:r>
    </w:p>
    <w:p w14:paraId="194234AD" w14:textId="77777777" w:rsidR="003823F1" w:rsidRPr="00133651" w:rsidRDefault="003823F1" w:rsidP="00933964">
      <w:pPr>
        <w:pStyle w:val="Listeniveau1"/>
        <w:numPr>
          <w:ilvl w:val="0"/>
          <w:numId w:val="0"/>
        </w:numPr>
        <w:tabs>
          <w:tab w:val="left" w:pos="1440"/>
        </w:tabs>
        <w:spacing w:before="0"/>
        <w:ind w:left="1080"/>
      </w:pPr>
      <w:r>
        <w:t>- l</w:t>
      </w:r>
      <w:r w:rsidRPr="00133651">
        <w:t>a durée prévisible de son intervention</w:t>
      </w:r>
      <w:r>
        <w:t xml:space="preserve"> ;</w:t>
      </w:r>
    </w:p>
    <w:p w14:paraId="1BEB8680" w14:textId="77777777" w:rsidR="003823F1" w:rsidRPr="00133651" w:rsidRDefault="003823F1" w:rsidP="00933964">
      <w:pPr>
        <w:pStyle w:val="Listeniveau1"/>
        <w:numPr>
          <w:ilvl w:val="0"/>
          <w:numId w:val="0"/>
        </w:numPr>
        <w:tabs>
          <w:tab w:val="left" w:pos="1440"/>
        </w:tabs>
        <w:spacing w:before="0"/>
        <w:ind w:left="1080"/>
      </w:pPr>
      <w:r>
        <w:t>- l</w:t>
      </w:r>
      <w:r w:rsidRPr="00133651">
        <w:t>e nombre prévisible de salariés affectés (y compris les éventuels sous-traitants)</w:t>
      </w:r>
      <w:r>
        <w:t xml:space="preserve"> ;</w:t>
      </w:r>
    </w:p>
    <w:p w14:paraId="35939213" w14:textId="77777777" w:rsidR="003823F1" w:rsidRPr="00133651" w:rsidRDefault="003823F1" w:rsidP="00933964">
      <w:pPr>
        <w:pStyle w:val="Listeniveau1"/>
        <w:numPr>
          <w:ilvl w:val="0"/>
          <w:numId w:val="0"/>
        </w:numPr>
        <w:tabs>
          <w:tab w:val="left" w:pos="1440"/>
        </w:tabs>
        <w:spacing w:before="0"/>
        <w:ind w:left="1080"/>
      </w:pPr>
      <w:r>
        <w:t>- l</w:t>
      </w:r>
      <w:r w:rsidRPr="00133651">
        <w:t>e nom et la qualification de la personne chargée de diriger l’intervention</w:t>
      </w:r>
      <w:r>
        <w:t xml:space="preserve"> ;</w:t>
      </w:r>
    </w:p>
    <w:p w14:paraId="7957B7DE" w14:textId="77777777" w:rsidR="003823F1" w:rsidRPr="00133651" w:rsidRDefault="003823F1" w:rsidP="00933964">
      <w:pPr>
        <w:pStyle w:val="Listeniveau1"/>
        <w:numPr>
          <w:ilvl w:val="0"/>
          <w:numId w:val="0"/>
        </w:numPr>
        <w:tabs>
          <w:tab w:val="left" w:pos="1440"/>
        </w:tabs>
        <w:spacing w:before="0"/>
        <w:ind w:left="1080"/>
      </w:pPr>
      <w:r>
        <w:t>- l</w:t>
      </w:r>
      <w:r w:rsidRPr="00133651">
        <w:t>es coordonnées des organismes de médecine du travail dont dépendent leurs salariés.</w:t>
      </w:r>
    </w:p>
    <w:p w14:paraId="3535BF1A" w14:textId="77777777" w:rsidR="003823F1" w:rsidRDefault="003823F1" w:rsidP="00933964">
      <w:pPr>
        <w:pStyle w:val="Corpsdetexte0"/>
      </w:pPr>
      <w:r w:rsidRPr="00133651">
        <w:t xml:space="preserve">Par ailleurs, il est signalé que tous travaux par point chaud </w:t>
      </w:r>
      <w:r w:rsidR="00E36B90" w:rsidRPr="00133651">
        <w:t>devront</w:t>
      </w:r>
      <w:r w:rsidRPr="00133651">
        <w:t xml:space="preserve"> faire l’objet d’un permis de feu signé par l’ingénieur de sécurité (ou un représentant désigné du maître d’ouvrage)</w:t>
      </w:r>
      <w:r w:rsidR="00E36B90">
        <w:t xml:space="preserve"> 48 heures à l’avance.</w:t>
      </w:r>
    </w:p>
    <w:p w14:paraId="69F1213C" w14:textId="77777777" w:rsidR="003823F1" w:rsidRPr="00184DFB" w:rsidRDefault="003823F1" w:rsidP="00933964">
      <w:pPr>
        <w:pStyle w:val="Titre3"/>
        <w:tabs>
          <w:tab w:val="num" w:pos="1440"/>
        </w:tabs>
        <w:ind w:left="1260"/>
        <w:rPr>
          <w:b w:val="0"/>
          <w:szCs w:val="24"/>
        </w:rPr>
      </w:pPr>
      <w:bookmarkStart w:id="55" w:name="_Toc215566840"/>
      <w:bookmarkStart w:id="56" w:name="_Toc224492138"/>
      <w:bookmarkStart w:id="57" w:name="_Toc275263041"/>
      <w:bookmarkStart w:id="58" w:name="_Toc166679094"/>
      <w:r w:rsidRPr="00184DFB">
        <w:rPr>
          <w:b w:val="0"/>
          <w:szCs w:val="24"/>
        </w:rPr>
        <w:lastRenderedPageBreak/>
        <w:t>Exécution des travaux électriques</w:t>
      </w:r>
      <w:bookmarkEnd w:id="55"/>
      <w:bookmarkEnd w:id="56"/>
      <w:bookmarkEnd w:id="57"/>
      <w:bookmarkEnd w:id="58"/>
    </w:p>
    <w:p w14:paraId="6294DE00" w14:textId="77777777" w:rsidR="003823F1" w:rsidRPr="000B74AF" w:rsidRDefault="003823F1" w:rsidP="00933964">
      <w:pPr>
        <w:pStyle w:val="Corpsdetexte0"/>
      </w:pPr>
      <w:r w:rsidRPr="000B74AF">
        <w:t>À l’exception des opérations de mesurage, essais ou vérifications ou celles effectuées sur des installations fonctionnant en très basse tension, aucun travail ou intervention (au sens de l’UTE C18-510) sur une installation électrique, en particulier dans les armoires électriques dont les plastrons sont ouverts, ne doit se faire sans une consignation préalable de l’installation électrique concernée.</w:t>
      </w:r>
    </w:p>
    <w:p w14:paraId="041592BA" w14:textId="64EAF3C2" w:rsidR="003823F1" w:rsidRPr="000B74AF" w:rsidRDefault="003823F1" w:rsidP="00933964">
      <w:pPr>
        <w:pStyle w:val="Corpsdetexte0"/>
      </w:pPr>
      <w:r w:rsidRPr="000B74AF">
        <w:t>La demande de consignation de l’installation électrique, la consignation et la levée de consignation sont réalisées dans les conditions prescrites par l’</w:t>
      </w:r>
      <w:r w:rsidR="002171FD">
        <w:t>ASNR</w:t>
      </w:r>
      <w:r w:rsidRPr="000B74AF">
        <w:t>/DSP</w:t>
      </w:r>
      <w:r>
        <w:t>SI</w:t>
      </w:r>
      <w:r w:rsidRPr="000B74AF">
        <w:t xml:space="preserve"> et font l’objet d’un enregistrement (fiche de consignation) dont le support est fourni par l’</w:t>
      </w:r>
      <w:r w:rsidR="002171FD">
        <w:t>ASNR</w:t>
      </w:r>
      <w:r w:rsidRPr="000B74AF">
        <w:t>/DSP</w:t>
      </w:r>
      <w:r>
        <w:t>SI</w:t>
      </w:r>
      <w:r w:rsidRPr="000B74AF">
        <w:t>.</w:t>
      </w:r>
    </w:p>
    <w:p w14:paraId="4AAA8C30" w14:textId="341E3ADD" w:rsidR="003823F1" w:rsidRPr="000B74AF" w:rsidRDefault="003823F1" w:rsidP="00933964">
      <w:pPr>
        <w:pStyle w:val="Corpsdetexte0"/>
      </w:pPr>
      <w:r w:rsidRPr="000B74AF">
        <w:t>Les opérations de consignation et de déconsignation proprement dites ne peuvent être effectuées que par une personne formée et habilitée (chargé de consignation) et autorisée par l’</w:t>
      </w:r>
      <w:r w:rsidR="002171FD">
        <w:t>ASNR</w:t>
      </w:r>
      <w:r w:rsidRPr="000B74AF">
        <w:t>/DSP</w:t>
      </w:r>
      <w:r>
        <w:t>SI</w:t>
      </w:r>
      <w:r w:rsidRPr="000B74AF">
        <w:t>.</w:t>
      </w:r>
    </w:p>
    <w:p w14:paraId="0BD0E422" w14:textId="77777777" w:rsidR="003823F1" w:rsidRPr="00133651" w:rsidRDefault="003823F1" w:rsidP="00933964">
      <w:pPr>
        <w:pStyle w:val="Corpsdetexte0"/>
      </w:pPr>
      <w:r w:rsidRPr="000B74AF">
        <w:t>La déconsignation de l’installation ne doit être réalisée qu’après s’être assuré que la remise sous tension de l’installation électrique ne constituera pas, du fait d’une éventuelle anomalie dans les travaux exécutés (court-circuit, inversion de câblages, etc.), un risque de dommage aux installations situées en amont ou en aval ou un risque pour la sécurité des personnes.</w:t>
      </w:r>
    </w:p>
    <w:p w14:paraId="67CCA5E5" w14:textId="77777777" w:rsidR="003823F1" w:rsidRPr="00184DFB" w:rsidRDefault="003823F1" w:rsidP="00933964">
      <w:pPr>
        <w:pStyle w:val="Titre3"/>
        <w:tabs>
          <w:tab w:val="num" w:pos="1440"/>
        </w:tabs>
        <w:ind w:left="1260"/>
        <w:rPr>
          <w:b w:val="0"/>
          <w:szCs w:val="24"/>
        </w:rPr>
      </w:pPr>
      <w:bookmarkStart w:id="59" w:name="_Toc224492139"/>
      <w:bookmarkStart w:id="60" w:name="_Toc275263042"/>
      <w:bookmarkStart w:id="61" w:name="_Toc166679095"/>
      <w:r w:rsidRPr="00184DFB">
        <w:rPr>
          <w:b w:val="0"/>
          <w:szCs w:val="24"/>
        </w:rPr>
        <w:t>Accréditation et habilitations</w:t>
      </w:r>
      <w:bookmarkEnd w:id="59"/>
      <w:bookmarkEnd w:id="60"/>
      <w:bookmarkEnd w:id="61"/>
      <w:r w:rsidRPr="00184DFB">
        <w:rPr>
          <w:b w:val="0"/>
          <w:szCs w:val="24"/>
        </w:rPr>
        <w:t xml:space="preserve"> </w:t>
      </w:r>
    </w:p>
    <w:p w14:paraId="31052F37" w14:textId="77777777" w:rsidR="003823F1" w:rsidRDefault="003823F1" w:rsidP="00933964">
      <w:pPr>
        <w:pStyle w:val="Corpsdetexte0"/>
      </w:pPr>
      <w:r>
        <w:t>Le ou les intervenants du titulaire, désignés pour réaliser ces travaux devront être :</w:t>
      </w:r>
    </w:p>
    <w:p w14:paraId="2EF10F79" w14:textId="77777777" w:rsidR="003823F1" w:rsidRPr="001B65A2" w:rsidRDefault="00E66ECA" w:rsidP="00933964">
      <w:pPr>
        <w:pStyle w:val="Listeniveau1"/>
        <w:tabs>
          <w:tab w:val="clear" w:pos="1134"/>
          <w:tab w:val="clear" w:pos="3544"/>
          <w:tab w:val="left" w:pos="1440"/>
        </w:tabs>
        <w:spacing w:before="0"/>
        <w:ind w:left="1440" w:hanging="360"/>
      </w:pPr>
      <w:r w:rsidRPr="001B65A2">
        <w:t>Habilités</w:t>
      </w:r>
      <w:r w:rsidR="003823F1" w:rsidRPr="001B65A2">
        <w:t>, avec un niveau minimum B1</w:t>
      </w:r>
      <w:r w:rsidR="003823F1">
        <w:t xml:space="preserve"> ;</w:t>
      </w:r>
    </w:p>
    <w:p w14:paraId="70EB5B2A" w14:textId="77777777" w:rsidR="003823F1" w:rsidRPr="001B65A2" w:rsidRDefault="00E66ECA" w:rsidP="00933964">
      <w:pPr>
        <w:pStyle w:val="Listeniveau1"/>
        <w:tabs>
          <w:tab w:val="clear" w:pos="1134"/>
          <w:tab w:val="clear" w:pos="3544"/>
          <w:tab w:val="left" w:pos="1440"/>
        </w:tabs>
        <w:spacing w:before="0"/>
        <w:ind w:left="1440" w:hanging="360"/>
      </w:pPr>
      <w:r w:rsidRPr="001B65A2">
        <w:t>Qualifiés</w:t>
      </w:r>
      <w:r w:rsidR="003823F1" w:rsidRPr="001B65A2">
        <w:t xml:space="preserve"> dans le domaine électrique</w:t>
      </w:r>
      <w:r w:rsidR="003823F1">
        <w:t>.</w:t>
      </w:r>
    </w:p>
    <w:p w14:paraId="199EC7B2" w14:textId="77777777" w:rsidR="003823F1" w:rsidRPr="00133651" w:rsidRDefault="003823F1" w:rsidP="00933964">
      <w:pPr>
        <w:pStyle w:val="Corpsdetexte0"/>
      </w:pPr>
      <w:r w:rsidRPr="00133651">
        <w:t xml:space="preserve">Le prestataire établira et fournira les documents suivants : </w:t>
      </w:r>
    </w:p>
    <w:p w14:paraId="7B5FB075" w14:textId="77777777" w:rsidR="003823F1" w:rsidRPr="00B71162" w:rsidRDefault="003823F1" w:rsidP="00933964">
      <w:pPr>
        <w:ind w:left="1985" w:hanging="567"/>
        <w:rPr>
          <w:szCs w:val="20"/>
        </w:rPr>
      </w:pPr>
      <w:r w:rsidRPr="00B71162">
        <w:rPr>
          <w:szCs w:val="20"/>
        </w:rPr>
        <w:fldChar w:fldCharType="begin">
          <w:ffData>
            <w:name w:val=""/>
            <w:enabled/>
            <w:calcOnExit w:val="0"/>
            <w:checkBox>
              <w:sizeAuto/>
              <w:default w:val="1"/>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Pr>
          <w:szCs w:val="20"/>
        </w:rPr>
        <w:tab/>
        <w:t>Habilitations B1 (pour les travaux électriques)</w:t>
      </w:r>
    </w:p>
    <w:p w14:paraId="21016C92" w14:textId="77777777" w:rsidR="003823F1" w:rsidRPr="00B71162" w:rsidRDefault="00F011FB" w:rsidP="00933964">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Plan de prévention</w:t>
      </w:r>
    </w:p>
    <w:p w14:paraId="4EAEDE73" w14:textId="77777777" w:rsidR="003823F1" w:rsidRPr="00B71162" w:rsidRDefault="003823F1" w:rsidP="00933964">
      <w:pPr>
        <w:ind w:left="1985" w:hanging="567"/>
        <w:rPr>
          <w:szCs w:val="20"/>
        </w:rPr>
      </w:pPr>
      <w:r>
        <w:rPr>
          <w:szCs w:val="20"/>
        </w:rPr>
        <w:fldChar w:fldCharType="begin">
          <w:ffData>
            <w:name w:val=""/>
            <w:enabled/>
            <w:calcOnExit w:val="0"/>
            <w:checkBox>
              <w:sizeAuto/>
              <w:default w:val="0"/>
            </w:checkBox>
          </w:ffData>
        </w:fldChar>
      </w:r>
      <w:r>
        <w:rPr>
          <w:szCs w:val="20"/>
        </w:rPr>
        <w:instrText xml:space="preserve"> FORMCHECKBOX </w:instrText>
      </w:r>
      <w:r>
        <w:rPr>
          <w:szCs w:val="20"/>
        </w:rPr>
      </w:r>
      <w:r>
        <w:rPr>
          <w:szCs w:val="20"/>
        </w:rPr>
        <w:fldChar w:fldCharType="separate"/>
      </w:r>
      <w:r>
        <w:rPr>
          <w:szCs w:val="20"/>
        </w:rPr>
        <w:fldChar w:fldCharType="end"/>
      </w:r>
      <w:r w:rsidRPr="00B71162">
        <w:rPr>
          <w:szCs w:val="20"/>
        </w:rPr>
        <w:tab/>
        <w:t>Certificats CEFRI datant de moins de 3 ans</w:t>
      </w:r>
    </w:p>
    <w:p w14:paraId="2598D193" w14:textId="77777777" w:rsidR="003823F1" w:rsidRPr="00B71162" w:rsidRDefault="003823F1" w:rsidP="00933964">
      <w:pPr>
        <w:ind w:left="1985" w:hanging="567"/>
        <w:rPr>
          <w:szCs w:val="20"/>
        </w:rPr>
      </w:pPr>
      <w:r w:rsidRPr="00B71162">
        <w:rPr>
          <w:szCs w:val="20"/>
        </w:rPr>
        <w:fldChar w:fldCharType="begin">
          <w:ffData>
            <w:name w:val=""/>
            <w:enabled/>
            <w:calcOnExit w:val="0"/>
            <w:checkBox>
              <w:sizeAuto/>
              <w:default w:val="1"/>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Habilitations diverses (électriques,</w:t>
      </w:r>
      <w:r w:rsidRPr="00B71162">
        <w:rPr>
          <w:rFonts w:cs="Arial"/>
          <w:szCs w:val="20"/>
        </w:rPr>
        <w:t xml:space="preserve"> soudure, permis de cariste</w:t>
      </w:r>
      <w:r w:rsidRPr="00B71162">
        <w:rPr>
          <w:szCs w:val="20"/>
        </w:rPr>
        <w:t xml:space="preserve"> …)</w:t>
      </w:r>
    </w:p>
    <w:p w14:paraId="72ACA82D" w14:textId="77777777" w:rsidR="003823F1" w:rsidRPr="00B71162" w:rsidRDefault="003823F1" w:rsidP="00933964">
      <w:pPr>
        <w:ind w:left="1985" w:hanging="567"/>
        <w:rPr>
          <w:szCs w:val="20"/>
        </w:rPr>
      </w:pPr>
      <w:r w:rsidRPr="00B71162">
        <w:rPr>
          <w:szCs w:val="20"/>
        </w:rPr>
        <w:fldChar w:fldCharType="begin">
          <w:ffData>
            <w:name w:val=""/>
            <w:enabled/>
            <w:calcOnExit w:val="0"/>
            <w:checkBox>
              <w:sizeAuto/>
              <w:default w:val="0"/>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Protocole particulier de sécurité pour :</w:t>
      </w:r>
    </w:p>
    <w:p w14:paraId="64BCB3E4" w14:textId="77777777" w:rsidR="003823F1" w:rsidRPr="00B71162" w:rsidRDefault="003823F1" w:rsidP="00933964">
      <w:pPr>
        <w:ind w:left="2552" w:hanging="567"/>
        <w:rPr>
          <w:szCs w:val="20"/>
        </w:rPr>
      </w:pPr>
      <w:r w:rsidRPr="00B71162">
        <w:rPr>
          <w:szCs w:val="20"/>
        </w:rPr>
        <w:fldChar w:fldCharType="begin">
          <w:ffData>
            <w:name w:val=""/>
            <w:enabled/>
            <w:calcOnExit w:val="0"/>
            <w:checkBox>
              <w:sizeAuto/>
              <w:default w:val="0"/>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Travail à grande hauteur</w:t>
      </w:r>
    </w:p>
    <w:p w14:paraId="364E213F" w14:textId="77777777" w:rsidR="003823F1" w:rsidRPr="00B71162" w:rsidRDefault="003823F1" w:rsidP="00933964">
      <w:pPr>
        <w:ind w:left="2552" w:hanging="567"/>
        <w:rPr>
          <w:szCs w:val="20"/>
        </w:rPr>
      </w:pPr>
      <w:r w:rsidRPr="00B71162">
        <w:rPr>
          <w:szCs w:val="20"/>
        </w:rPr>
        <w:fldChar w:fldCharType="begin">
          <w:ffData>
            <w:name w:val=""/>
            <w:enabled/>
            <w:calcOnExit w:val="0"/>
            <w:checkBox>
              <w:sizeAuto/>
              <w:default w:val="0"/>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Chargement</w:t>
      </w:r>
    </w:p>
    <w:p w14:paraId="6E5E4B8B" w14:textId="77777777" w:rsidR="003823F1" w:rsidRPr="00B71162" w:rsidRDefault="003823F1" w:rsidP="00933964">
      <w:pPr>
        <w:ind w:left="2552" w:hanging="567"/>
        <w:rPr>
          <w:szCs w:val="20"/>
        </w:rPr>
      </w:pPr>
      <w:r w:rsidRPr="00B71162">
        <w:rPr>
          <w:szCs w:val="20"/>
        </w:rPr>
        <w:fldChar w:fldCharType="begin">
          <w:ffData>
            <w:name w:val=""/>
            <w:enabled/>
            <w:calcOnExit w:val="0"/>
            <w:checkBox>
              <w:sizeAuto/>
              <w:default w:val="0"/>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Déchargement</w:t>
      </w:r>
    </w:p>
    <w:p w14:paraId="328515A6" w14:textId="77777777" w:rsidR="003823F1" w:rsidRDefault="003823F1" w:rsidP="00933964">
      <w:pPr>
        <w:pStyle w:val="Corpsdetexte0"/>
      </w:pPr>
      <w:r w:rsidRPr="00133651">
        <w:t>Un co</w:t>
      </w:r>
      <w:r>
        <w:t>ordonnateur sécurité sera nommé</w:t>
      </w:r>
      <w:r w:rsidRPr="00133651">
        <w:t xml:space="preserve"> pour la réalisation de ce chantier.</w:t>
      </w:r>
    </w:p>
    <w:p w14:paraId="369C486A" w14:textId="77777777" w:rsidR="003823F1" w:rsidRPr="00133651" w:rsidRDefault="003823F1" w:rsidP="00933964">
      <w:pPr>
        <w:pStyle w:val="Titre2"/>
        <w:tabs>
          <w:tab w:val="num" w:pos="1080"/>
        </w:tabs>
        <w:ind w:left="1080" w:hanging="540"/>
      </w:pPr>
      <w:bookmarkStart w:id="62" w:name="_Toc224492140"/>
      <w:bookmarkStart w:id="63" w:name="_Toc275263043"/>
      <w:bookmarkStart w:id="64" w:name="_Toc166679096"/>
      <w:r w:rsidRPr="00133651">
        <w:t>Suivi et contrôle de la prestation</w:t>
      </w:r>
      <w:bookmarkEnd w:id="62"/>
      <w:bookmarkEnd w:id="63"/>
      <w:bookmarkEnd w:id="64"/>
    </w:p>
    <w:p w14:paraId="2492CC72" w14:textId="77777777" w:rsidR="003823F1" w:rsidRPr="00133651" w:rsidRDefault="003823F1" w:rsidP="00933964">
      <w:pPr>
        <w:pStyle w:val="Corpsdetexte0"/>
      </w:pPr>
      <w:r w:rsidRPr="00133651">
        <w:t>Les travaux devront être en conformité avec les règles de sécurité en vigueur et devront être contrôlés avant leur mise en exploitation, par un organisme agréé.</w:t>
      </w:r>
    </w:p>
    <w:p w14:paraId="2EBA0543" w14:textId="4C93084B" w:rsidR="003823F1" w:rsidRPr="00133651" w:rsidRDefault="003823F1" w:rsidP="00933964">
      <w:pPr>
        <w:pStyle w:val="Corpsdetexte0"/>
      </w:pPr>
      <w:r w:rsidRPr="00133651">
        <w:t>L'</w:t>
      </w:r>
      <w:r w:rsidR="002171FD">
        <w:t>ASNR</w:t>
      </w:r>
      <w:r w:rsidRPr="00133651">
        <w:t xml:space="preserve"> effectuera, au cours de la prestation, les contrôles suivants :</w:t>
      </w:r>
    </w:p>
    <w:p w14:paraId="316898A2" w14:textId="77777777" w:rsidR="003823F1" w:rsidRPr="00133651" w:rsidRDefault="00E36B90" w:rsidP="00933964">
      <w:pPr>
        <w:pStyle w:val="Listeniveau1"/>
        <w:tabs>
          <w:tab w:val="clear" w:pos="1134"/>
          <w:tab w:val="clear" w:pos="3544"/>
          <w:tab w:val="left" w:pos="1440"/>
        </w:tabs>
        <w:spacing w:before="0"/>
        <w:ind w:left="1440" w:hanging="360"/>
      </w:pPr>
      <w:r>
        <w:t>Sécurité</w:t>
      </w:r>
      <w:r w:rsidR="003823F1" w:rsidRPr="00133651">
        <w:t xml:space="preserve"> du chantier</w:t>
      </w:r>
      <w:r w:rsidR="003823F1">
        <w:t xml:space="preserve"> ;</w:t>
      </w:r>
    </w:p>
    <w:p w14:paraId="14B448A9" w14:textId="77777777" w:rsidR="003823F1" w:rsidRPr="00133651" w:rsidRDefault="00E36B90" w:rsidP="00933964">
      <w:pPr>
        <w:pStyle w:val="Listeniveau1"/>
        <w:tabs>
          <w:tab w:val="clear" w:pos="1134"/>
          <w:tab w:val="clear" w:pos="3544"/>
          <w:tab w:val="left" w:pos="1440"/>
        </w:tabs>
        <w:spacing w:before="0"/>
        <w:ind w:left="1440" w:hanging="360"/>
      </w:pPr>
      <w:r>
        <w:t>Respect</w:t>
      </w:r>
      <w:r w:rsidR="003823F1" w:rsidRPr="00133651">
        <w:t xml:space="preserve"> des règles de l’art et du </w:t>
      </w:r>
      <w:proofErr w:type="spellStart"/>
      <w:r w:rsidR="003823F1" w:rsidRPr="00133651">
        <w:t>C</w:t>
      </w:r>
      <w:r w:rsidR="003823F1">
        <w:t>d</w:t>
      </w:r>
      <w:r w:rsidR="003823F1" w:rsidRPr="00133651">
        <w:t>C</w:t>
      </w:r>
      <w:proofErr w:type="spellEnd"/>
      <w:r w:rsidR="003823F1" w:rsidRPr="00133651">
        <w:t>.</w:t>
      </w:r>
    </w:p>
    <w:p w14:paraId="63542BA6" w14:textId="77777777" w:rsidR="003823F1" w:rsidRPr="00133651" w:rsidRDefault="003823F1" w:rsidP="00933964">
      <w:pPr>
        <w:pStyle w:val="Corpsdetexte0"/>
      </w:pPr>
      <w:r w:rsidRPr="00133651">
        <w:t xml:space="preserve">Ces contrôles ne dégagent pas le prestataire de ses responsabilités propres en matière de contrôle de la qualité des produits, matériaux ou matériels fournis ou mis en œuvre dans le cadre du marché.  </w:t>
      </w:r>
    </w:p>
    <w:p w14:paraId="2F1B583F" w14:textId="2AD01DF3" w:rsidR="003823F1" w:rsidRPr="00133651" w:rsidRDefault="003823F1" w:rsidP="00933964">
      <w:pPr>
        <w:pStyle w:val="Corpsdetexte0"/>
      </w:pPr>
      <w:r w:rsidRPr="00133651">
        <w:t>En cas de manquement aux règlementations, normes, et/ou spécifications techniques, l'</w:t>
      </w:r>
      <w:r w:rsidR="002171FD">
        <w:t>ASNR</w:t>
      </w:r>
      <w:r w:rsidRPr="00133651">
        <w:t xml:space="preserve"> pourra exiger l'annulation du contrat, le remplacement des produits, la rectification, des dommages-intérêts.</w:t>
      </w:r>
    </w:p>
    <w:p w14:paraId="471533AA" w14:textId="77777777" w:rsidR="003823F1" w:rsidRPr="00133651" w:rsidRDefault="003823F1" w:rsidP="00933964">
      <w:pPr>
        <w:pStyle w:val="Titre2"/>
        <w:tabs>
          <w:tab w:val="num" w:pos="1080"/>
        </w:tabs>
        <w:ind w:left="1080" w:hanging="540"/>
      </w:pPr>
      <w:bookmarkStart w:id="65" w:name="_Toc224492141"/>
      <w:bookmarkStart w:id="66" w:name="_Toc275263044"/>
      <w:bookmarkStart w:id="67" w:name="_Toc166679097"/>
      <w:r w:rsidRPr="00133651">
        <w:t>Réception</w:t>
      </w:r>
      <w:bookmarkEnd w:id="65"/>
      <w:bookmarkEnd w:id="66"/>
      <w:bookmarkEnd w:id="67"/>
    </w:p>
    <w:p w14:paraId="136BE53D" w14:textId="3054FB4A" w:rsidR="003823F1" w:rsidRPr="00133651" w:rsidRDefault="003823F1" w:rsidP="00933964">
      <w:pPr>
        <w:pStyle w:val="Corpsdetexte0"/>
      </w:pPr>
      <w:r w:rsidRPr="00133651">
        <w:t>L’exécution des travaux doit aboutir à la livraison à l’</w:t>
      </w:r>
      <w:r w:rsidR="002171FD">
        <w:t>ASNR</w:t>
      </w:r>
      <w:r w:rsidRPr="00133651">
        <w:t>, au jour de la réception, d’un ouvrage achevé dans les conditions de qualité prévues aux documents contractuels ou à défaut, aux meilleures conditions de qualité prévues par les D.T.U. ou les règles de l’art.</w:t>
      </w:r>
    </w:p>
    <w:p w14:paraId="2D461EE4" w14:textId="77777777" w:rsidR="003823F1" w:rsidRPr="00133651" w:rsidRDefault="003823F1" w:rsidP="00933964">
      <w:pPr>
        <w:pStyle w:val="Corpsdetexte0"/>
      </w:pPr>
      <w:r w:rsidRPr="00133651">
        <w:t>Les opérations préalables à la réception sont :</w:t>
      </w:r>
    </w:p>
    <w:p w14:paraId="00D1FA35" w14:textId="6BB6E1D6" w:rsidR="00A67226" w:rsidRDefault="00A67226" w:rsidP="00933964">
      <w:pPr>
        <w:pStyle w:val="Listeniveau1"/>
        <w:tabs>
          <w:tab w:val="clear" w:pos="1134"/>
          <w:tab w:val="clear" w:pos="3544"/>
          <w:tab w:val="left" w:pos="1440"/>
        </w:tabs>
        <w:spacing w:before="0"/>
        <w:ind w:left="1440" w:hanging="360"/>
      </w:pPr>
      <w:r>
        <w:lastRenderedPageBreak/>
        <w:t>Un contrôle de conformité électrique réalisé par un organisme agréé (organismes présents sur site de Cadarache), à la charge du prestataire</w:t>
      </w:r>
    </w:p>
    <w:p w14:paraId="761BE079" w14:textId="07E53FEC" w:rsidR="003823F1" w:rsidRPr="00133651" w:rsidRDefault="00E36B90" w:rsidP="00933964">
      <w:pPr>
        <w:pStyle w:val="Listeniveau1"/>
        <w:tabs>
          <w:tab w:val="clear" w:pos="1134"/>
          <w:tab w:val="clear" w:pos="3544"/>
          <w:tab w:val="left" w:pos="1440"/>
        </w:tabs>
        <w:spacing w:before="0"/>
        <w:ind w:left="1440" w:hanging="360"/>
      </w:pPr>
      <w:r w:rsidRPr="00133651">
        <w:t>Les</w:t>
      </w:r>
      <w:r w:rsidR="003823F1" w:rsidRPr="00133651">
        <w:t xml:space="preserve"> constatations relatives à l’achèvement des travaux</w:t>
      </w:r>
      <w:r w:rsidR="003823F1">
        <w:t xml:space="preserve"> ;</w:t>
      </w:r>
    </w:p>
    <w:p w14:paraId="267F8562" w14:textId="77777777" w:rsidR="003823F1" w:rsidRPr="00133651" w:rsidRDefault="00E36B90" w:rsidP="00933964">
      <w:pPr>
        <w:pStyle w:val="Listeniveau1"/>
        <w:tabs>
          <w:tab w:val="clear" w:pos="1134"/>
          <w:tab w:val="clear" w:pos="3544"/>
          <w:tab w:val="left" w:pos="1440"/>
        </w:tabs>
        <w:spacing w:before="0"/>
        <w:ind w:left="1440" w:hanging="360"/>
      </w:pPr>
      <w:r w:rsidRPr="00133651">
        <w:t>La</w:t>
      </w:r>
      <w:r w:rsidR="003823F1" w:rsidRPr="00133651">
        <w:t xml:space="preserve"> reconnaissance des ouvrages exécutés</w:t>
      </w:r>
      <w:r w:rsidR="003823F1">
        <w:t xml:space="preserve"> ;</w:t>
      </w:r>
    </w:p>
    <w:p w14:paraId="052CCB29" w14:textId="77777777" w:rsidR="003823F1" w:rsidRDefault="00E36B90" w:rsidP="00933964">
      <w:pPr>
        <w:pStyle w:val="Listeniveau1"/>
        <w:tabs>
          <w:tab w:val="clear" w:pos="1134"/>
          <w:tab w:val="clear" w:pos="3544"/>
          <w:tab w:val="left" w:pos="1440"/>
        </w:tabs>
        <w:spacing w:before="0"/>
        <w:ind w:left="1440" w:hanging="360"/>
      </w:pPr>
      <w:r w:rsidRPr="00133651">
        <w:t>La</w:t>
      </w:r>
      <w:r w:rsidR="003823F1" w:rsidRPr="00133651">
        <w:t xml:space="preserve"> constatation éventuelle de l’inexécution des travaux prévus au marché</w:t>
      </w:r>
      <w:r w:rsidR="003823F1">
        <w:t>.</w:t>
      </w:r>
    </w:p>
    <w:p w14:paraId="227A8D1B" w14:textId="3A8B13BF" w:rsidR="003823F1" w:rsidRPr="00133651" w:rsidRDefault="003823F1" w:rsidP="00933964">
      <w:pPr>
        <w:pStyle w:val="Corpsdetexte0"/>
      </w:pPr>
      <w:r w:rsidRPr="00133651">
        <w:t xml:space="preserve">La réception fait l’objet d’un </w:t>
      </w:r>
      <w:r w:rsidR="00565963" w:rsidRPr="00133651">
        <w:t>procès-verbal</w:t>
      </w:r>
      <w:r w:rsidRPr="00133651">
        <w:t xml:space="preserve"> dressé par l’</w:t>
      </w:r>
      <w:r w:rsidR="002171FD">
        <w:t>ASNR</w:t>
      </w:r>
      <w:r w:rsidRPr="00133651">
        <w:t xml:space="preserve"> et signé par les deux parties. Si le Prestataire refuse de signer, il en est fait mention. Si la réception peut être prononcée, l’</w:t>
      </w:r>
      <w:r w:rsidR="002171FD">
        <w:t>ASNR</w:t>
      </w:r>
      <w:r w:rsidRPr="00133651">
        <w:t xml:space="preserve"> mentionne la date d’achèvement des travaux ainsi que les réserves dont est assortie éventuellement la réception.</w:t>
      </w:r>
    </w:p>
    <w:p w14:paraId="52841AE7" w14:textId="71838C2E" w:rsidR="003823F1" w:rsidRPr="00133651" w:rsidRDefault="003823F1" w:rsidP="00933964">
      <w:pPr>
        <w:pStyle w:val="Corpsdetexte0"/>
      </w:pPr>
      <w:r w:rsidRPr="00133651">
        <w:t>Lorsque la réception est assortie de réserves, le Prestataire doit remédier aux imperfections et malfaçons correspondantes dans le délai fixé par l’</w:t>
      </w:r>
      <w:r w:rsidR="002171FD">
        <w:t>ASNR</w:t>
      </w:r>
      <w:r w:rsidRPr="00133651">
        <w:t>.</w:t>
      </w:r>
    </w:p>
    <w:p w14:paraId="3108DE72" w14:textId="16EC8DEF" w:rsidR="003823F1" w:rsidRPr="00133651" w:rsidRDefault="003823F1" w:rsidP="00933964">
      <w:pPr>
        <w:pStyle w:val="Corpsdetexte0"/>
      </w:pPr>
      <w:r w:rsidRPr="00133651">
        <w:t>Au cas où ces travaux ne seraient pas faits dans le délai prescrit, l’</w:t>
      </w:r>
      <w:r w:rsidR="002171FD">
        <w:t>ASNR</w:t>
      </w:r>
      <w:r w:rsidRPr="00133651">
        <w:t xml:space="preserve"> peut les faire exécuter par une autre entreprise aux frais et risques du Prestataire sans qu’il puisse s’y opposer.</w:t>
      </w:r>
    </w:p>
    <w:p w14:paraId="3C4A7CAD" w14:textId="77777777" w:rsidR="003823F1" w:rsidRPr="00E65EB9" w:rsidRDefault="003823F1" w:rsidP="00933964">
      <w:pPr>
        <w:pStyle w:val="Titre1"/>
        <w:tabs>
          <w:tab w:val="num" w:pos="567"/>
        </w:tabs>
        <w:spacing w:before="300" w:after="180"/>
        <w:ind w:left="567" w:hanging="567"/>
      </w:pPr>
      <w:bookmarkStart w:id="68" w:name="_Toc275263045"/>
      <w:bookmarkStart w:id="69" w:name="_Toc166679098"/>
      <w:r w:rsidRPr="00E65EB9">
        <w:t>Responsabilités - Assurances</w:t>
      </w:r>
      <w:bookmarkEnd w:id="68"/>
      <w:bookmarkEnd w:id="69"/>
    </w:p>
    <w:p w14:paraId="109DDAB5" w14:textId="77777777" w:rsidR="003823F1" w:rsidRPr="00E65EB9" w:rsidRDefault="003823F1" w:rsidP="00933964">
      <w:pPr>
        <w:pStyle w:val="Corpsdetexte0"/>
      </w:pPr>
      <w:r w:rsidRPr="00E65EB9">
        <w:t>Les obligations du Prestataire en matière de responsabilités et d’assurances, qui s’appliquent à l'occasion des travaux faisant l'objet du présent marché, sont régies par les dispositions du code civil.</w:t>
      </w:r>
    </w:p>
    <w:p w14:paraId="12DC0DC6" w14:textId="77777777" w:rsidR="003823F1" w:rsidRPr="00E65EB9" w:rsidRDefault="003823F1" w:rsidP="00933964">
      <w:pPr>
        <w:pStyle w:val="Corpsdetexte0"/>
      </w:pPr>
      <w:r w:rsidRPr="00E65EB9">
        <w:t>De convention expresse entre les parties, le Prestataire sera assimilé à un constructeur au sens de l’article 1792-1 du code civil. Il devra répondre de l’intégralité des obligations en découlant.</w:t>
      </w:r>
    </w:p>
    <w:p w14:paraId="1F092B5D" w14:textId="77777777" w:rsidR="003823F1" w:rsidRPr="00E65EB9" w:rsidRDefault="003823F1" w:rsidP="00933964">
      <w:pPr>
        <w:pStyle w:val="Titre2"/>
        <w:tabs>
          <w:tab w:val="num" w:pos="567"/>
        </w:tabs>
        <w:ind w:left="567" w:hanging="567"/>
      </w:pPr>
      <w:bookmarkStart w:id="70" w:name="_Toc275263046"/>
      <w:bookmarkStart w:id="71" w:name="_Toc166679099"/>
      <w:r w:rsidRPr="00E65EB9">
        <w:t>Garantie de parfait achèvement</w:t>
      </w:r>
      <w:bookmarkEnd w:id="70"/>
      <w:bookmarkEnd w:id="71"/>
    </w:p>
    <w:p w14:paraId="3DD15EBC" w14:textId="080F8E89" w:rsidR="00533386" w:rsidRPr="00533386" w:rsidRDefault="003823F1" w:rsidP="00933964">
      <w:pPr>
        <w:pStyle w:val="Corpsdetexte0"/>
      </w:pPr>
      <w:r w:rsidRPr="00E65EB9">
        <w:t>La garantie de parfait achèvement, à laquelle le Prestataire est tenu pendant un délai de 2 ans, à compter de la date de réception, s'étend à la réparation de tous les désordres signalés par l’</w:t>
      </w:r>
      <w:r w:rsidR="002171FD">
        <w:t>ASNR</w:t>
      </w:r>
      <w:r w:rsidRPr="00E65EB9">
        <w:t>, soit au moyen de réserves mentionnées au procès-verbal de réception, soit par voie de notification écrite pour les vices, malfaçons ou désordres constatés ou révélés postérieurement à la réception.</w:t>
      </w:r>
    </w:p>
    <w:sectPr w:rsidR="00533386" w:rsidRPr="00533386" w:rsidSect="00454FD7">
      <w:headerReference w:type="default" r:id="rId28"/>
      <w:pgSz w:w="11906" w:h="16838" w:code="9"/>
      <w:pgMar w:top="1418" w:right="746"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47746" w14:textId="77777777" w:rsidR="00454FD7" w:rsidRDefault="00454FD7">
      <w:r>
        <w:separator/>
      </w:r>
    </w:p>
  </w:endnote>
  <w:endnote w:type="continuationSeparator" w:id="0">
    <w:p w14:paraId="3568F991" w14:textId="77777777" w:rsidR="00454FD7" w:rsidRDefault="00454F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54080" w14:textId="77777777" w:rsidR="00454FD7" w:rsidRDefault="00454FD7">
      <w:r>
        <w:separator/>
      </w:r>
    </w:p>
  </w:footnote>
  <w:footnote w:type="continuationSeparator" w:id="0">
    <w:p w14:paraId="6E8F0881" w14:textId="77777777" w:rsidR="00454FD7" w:rsidRDefault="00454F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08" w:type="dxa"/>
      <w:tblBorders>
        <w:bottom w:val="single" w:sz="4" w:space="0" w:color="auto"/>
      </w:tblBorders>
      <w:tblLook w:val="01E0" w:firstRow="1" w:lastRow="1" w:firstColumn="1" w:lastColumn="1" w:noHBand="0" w:noVBand="0"/>
    </w:tblPr>
    <w:tblGrid>
      <w:gridCol w:w="2628"/>
      <w:gridCol w:w="5760"/>
      <w:gridCol w:w="1620"/>
    </w:tblGrid>
    <w:tr w:rsidR="000825C2" w14:paraId="245315A6" w14:textId="77777777" w:rsidTr="00487C40">
      <w:tc>
        <w:tcPr>
          <w:tcW w:w="2628" w:type="dxa"/>
        </w:tcPr>
        <w:p w14:paraId="1E90DD8D" w14:textId="77777777" w:rsidR="000825C2" w:rsidRDefault="000825C2" w:rsidP="000825C2">
          <w:pPr>
            <w:pStyle w:val="En-tte"/>
          </w:pPr>
          <w:r>
            <w:t>Cahier des charges</w:t>
          </w:r>
        </w:p>
      </w:tc>
      <w:tc>
        <w:tcPr>
          <w:tcW w:w="5760" w:type="dxa"/>
        </w:tcPr>
        <w:p w14:paraId="369030BB" w14:textId="0646642F" w:rsidR="000825C2" w:rsidRDefault="000825C2" w:rsidP="000825C2">
          <w:pPr>
            <w:pStyle w:val="En-tte"/>
            <w:jc w:val="center"/>
          </w:pPr>
          <w:r>
            <w:rPr>
              <w:lang w:val="en-US"/>
            </w:rPr>
            <w:t>ASNR/DSSP/DCAD/EXEMPLE 1</w:t>
          </w:r>
        </w:p>
      </w:tc>
      <w:tc>
        <w:tcPr>
          <w:tcW w:w="1620" w:type="dxa"/>
        </w:tcPr>
        <w:p w14:paraId="54AA4CD9" w14:textId="77777777" w:rsidR="000825C2" w:rsidRDefault="000825C2" w:rsidP="000825C2">
          <w:pPr>
            <w:pStyle w:val="En-tte"/>
            <w:jc w:val="right"/>
          </w:pPr>
          <w:r>
            <w:t xml:space="preserve">Page </w:t>
          </w:r>
          <w:r>
            <w:fldChar w:fldCharType="begin"/>
          </w:r>
          <w:r>
            <w:instrText xml:space="preserve"> PAGE   \* MERGEFORMAT </w:instrText>
          </w:r>
          <w:r>
            <w:fldChar w:fldCharType="separate"/>
          </w:r>
          <w:r>
            <w:rPr>
              <w:noProof/>
            </w:rPr>
            <w:t>3</w:t>
          </w:r>
          <w:r>
            <w:fldChar w:fldCharType="end"/>
          </w:r>
          <w:r>
            <w:t xml:space="preserve"> / </w:t>
          </w:r>
          <w:fldSimple w:instr=" NUMPAGES   \* MERGEFORMAT ">
            <w:r>
              <w:rPr>
                <w:noProof/>
              </w:rPr>
              <w:t>7</w:t>
            </w:r>
          </w:fldSimple>
        </w:p>
      </w:tc>
    </w:tr>
  </w:tbl>
  <w:p w14:paraId="54DC694A" w14:textId="77777777" w:rsidR="0062256F" w:rsidRDefault="0062256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E0A1734"/>
    <w:lvl w:ilvl="0">
      <w:start w:val="1"/>
      <w:numFmt w:val="bullet"/>
      <w:pStyle w:val="Listepuce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F2A2CB7E"/>
    <w:lvl w:ilvl="0">
      <w:start w:val="1"/>
      <w:numFmt w:val="bullet"/>
      <w:pStyle w:val="Listepuce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A9CD1B6"/>
    <w:lvl w:ilvl="0">
      <w:start w:val="1"/>
      <w:numFmt w:val="bullet"/>
      <w:pStyle w:val="Listepuces2"/>
      <w:lvlText w:val=""/>
      <w:lvlJc w:val="left"/>
      <w:pPr>
        <w:tabs>
          <w:tab w:val="num" w:pos="643"/>
        </w:tabs>
        <w:ind w:left="643" w:hanging="360"/>
      </w:pPr>
      <w:rPr>
        <w:rFonts w:ascii="Wingdings" w:hAnsi="Wingdings" w:hint="default"/>
      </w:rPr>
    </w:lvl>
  </w:abstractNum>
  <w:abstractNum w:abstractNumId="3" w15:restartNumberingAfterBreak="0">
    <w:nsid w:val="FFFFFF89"/>
    <w:multiLevelType w:val="singleLevel"/>
    <w:tmpl w:val="5588BDBE"/>
    <w:lvl w:ilvl="0">
      <w:start w:val="1"/>
      <w:numFmt w:val="bullet"/>
      <w:pStyle w:val="Listepuces"/>
      <w:lvlText w:val=""/>
      <w:lvlJc w:val="left"/>
      <w:pPr>
        <w:tabs>
          <w:tab w:val="num" w:pos="360"/>
        </w:tabs>
        <w:ind w:left="360" w:hanging="360"/>
      </w:pPr>
      <w:rPr>
        <w:rFonts w:ascii="Symbol" w:hAnsi="Symbol" w:hint="default"/>
      </w:rPr>
    </w:lvl>
  </w:abstractNum>
  <w:abstractNum w:abstractNumId="4" w15:restartNumberingAfterBreak="0">
    <w:nsid w:val="089156B2"/>
    <w:multiLevelType w:val="hybridMultilevel"/>
    <w:tmpl w:val="E8DCE85C"/>
    <w:lvl w:ilvl="0" w:tplc="FFFFFFFF">
      <w:start w:val="1"/>
      <w:numFmt w:val="bullet"/>
      <w:pStyle w:val="Listepuces1"/>
      <w:lvlText w:val=""/>
      <w:lvlJc w:val="left"/>
      <w:pPr>
        <w:tabs>
          <w:tab w:val="num" w:pos="-492"/>
        </w:tabs>
        <w:ind w:left="1304" w:hanging="17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F9D5434"/>
    <w:multiLevelType w:val="hybridMultilevel"/>
    <w:tmpl w:val="3FF2A24E"/>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5E6D487A"/>
    <w:multiLevelType w:val="hybridMultilevel"/>
    <w:tmpl w:val="282228A2"/>
    <w:lvl w:ilvl="0" w:tplc="27D6B2C6">
      <w:start w:val="1"/>
      <w:numFmt w:val="bullet"/>
      <w:pStyle w:val="listepucecasecoch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723"/>
        </w:tabs>
        <w:ind w:left="1723" w:hanging="360"/>
      </w:pPr>
      <w:rPr>
        <w:rFonts w:ascii="Courier New" w:hAnsi="Courier New" w:hint="default"/>
      </w:rPr>
    </w:lvl>
    <w:lvl w:ilvl="2" w:tplc="040C0005" w:tentative="1">
      <w:start w:val="1"/>
      <w:numFmt w:val="bullet"/>
      <w:lvlText w:val=""/>
      <w:lvlJc w:val="left"/>
      <w:pPr>
        <w:tabs>
          <w:tab w:val="num" w:pos="2443"/>
        </w:tabs>
        <w:ind w:left="2443" w:hanging="360"/>
      </w:pPr>
      <w:rPr>
        <w:rFonts w:ascii="Wingdings" w:hAnsi="Wingdings" w:hint="default"/>
      </w:rPr>
    </w:lvl>
    <w:lvl w:ilvl="3" w:tplc="040C0001" w:tentative="1">
      <w:start w:val="1"/>
      <w:numFmt w:val="bullet"/>
      <w:lvlText w:val=""/>
      <w:lvlJc w:val="left"/>
      <w:pPr>
        <w:tabs>
          <w:tab w:val="num" w:pos="3163"/>
        </w:tabs>
        <w:ind w:left="3163" w:hanging="360"/>
      </w:pPr>
      <w:rPr>
        <w:rFonts w:ascii="Symbol" w:hAnsi="Symbol" w:hint="default"/>
      </w:rPr>
    </w:lvl>
    <w:lvl w:ilvl="4" w:tplc="040C0003" w:tentative="1">
      <w:start w:val="1"/>
      <w:numFmt w:val="bullet"/>
      <w:lvlText w:val="o"/>
      <w:lvlJc w:val="left"/>
      <w:pPr>
        <w:tabs>
          <w:tab w:val="num" w:pos="3883"/>
        </w:tabs>
        <w:ind w:left="3883" w:hanging="360"/>
      </w:pPr>
      <w:rPr>
        <w:rFonts w:ascii="Courier New" w:hAnsi="Courier New" w:hint="default"/>
      </w:rPr>
    </w:lvl>
    <w:lvl w:ilvl="5" w:tplc="040C0005" w:tentative="1">
      <w:start w:val="1"/>
      <w:numFmt w:val="bullet"/>
      <w:lvlText w:val=""/>
      <w:lvlJc w:val="left"/>
      <w:pPr>
        <w:tabs>
          <w:tab w:val="num" w:pos="4603"/>
        </w:tabs>
        <w:ind w:left="4603" w:hanging="360"/>
      </w:pPr>
      <w:rPr>
        <w:rFonts w:ascii="Wingdings" w:hAnsi="Wingdings" w:hint="default"/>
      </w:rPr>
    </w:lvl>
    <w:lvl w:ilvl="6" w:tplc="040C0001" w:tentative="1">
      <w:start w:val="1"/>
      <w:numFmt w:val="bullet"/>
      <w:lvlText w:val=""/>
      <w:lvlJc w:val="left"/>
      <w:pPr>
        <w:tabs>
          <w:tab w:val="num" w:pos="5323"/>
        </w:tabs>
        <w:ind w:left="5323" w:hanging="360"/>
      </w:pPr>
      <w:rPr>
        <w:rFonts w:ascii="Symbol" w:hAnsi="Symbol" w:hint="default"/>
      </w:rPr>
    </w:lvl>
    <w:lvl w:ilvl="7" w:tplc="040C0003" w:tentative="1">
      <w:start w:val="1"/>
      <w:numFmt w:val="bullet"/>
      <w:lvlText w:val="o"/>
      <w:lvlJc w:val="left"/>
      <w:pPr>
        <w:tabs>
          <w:tab w:val="num" w:pos="6043"/>
        </w:tabs>
        <w:ind w:left="6043" w:hanging="360"/>
      </w:pPr>
      <w:rPr>
        <w:rFonts w:ascii="Courier New" w:hAnsi="Courier New" w:hint="default"/>
      </w:rPr>
    </w:lvl>
    <w:lvl w:ilvl="8" w:tplc="040C0005" w:tentative="1">
      <w:start w:val="1"/>
      <w:numFmt w:val="bullet"/>
      <w:lvlText w:val=""/>
      <w:lvlJc w:val="left"/>
      <w:pPr>
        <w:tabs>
          <w:tab w:val="num" w:pos="6763"/>
        </w:tabs>
        <w:ind w:left="6763" w:hanging="360"/>
      </w:pPr>
      <w:rPr>
        <w:rFonts w:ascii="Wingdings" w:hAnsi="Wingdings" w:hint="default"/>
      </w:rPr>
    </w:lvl>
  </w:abstractNum>
  <w:abstractNum w:abstractNumId="7" w15:restartNumberingAfterBreak="0">
    <w:nsid w:val="609321BF"/>
    <w:multiLevelType w:val="hybridMultilevel"/>
    <w:tmpl w:val="1F8CA4AA"/>
    <w:lvl w:ilvl="0" w:tplc="18108058">
      <w:numFmt w:val="bullet"/>
      <w:lvlText w:val="-"/>
      <w:lvlJc w:val="left"/>
      <w:pPr>
        <w:tabs>
          <w:tab w:val="num" w:pos="1145"/>
        </w:tabs>
        <w:ind w:left="1145" w:hanging="360"/>
      </w:pPr>
      <w:rPr>
        <w:rFonts w:ascii="Trebuchet MS" w:eastAsia="Times New Roman" w:hAnsi="Trebuchet MS" w:cs="Times New Roman" w:hint="default"/>
      </w:rPr>
    </w:lvl>
    <w:lvl w:ilvl="1" w:tplc="040C0003">
      <w:start w:val="1"/>
      <w:numFmt w:val="bullet"/>
      <w:lvlText w:val="o"/>
      <w:lvlJc w:val="left"/>
      <w:pPr>
        <w:tabs>
          <w:tab w:val="num" w:pos="1865"/>
        </w:tabs>
        <w:ind w:left="1865" w:hanging="360"/>
      </w:pPr>
      <w:rPr>
        <w:rFonts w:ascii="Courier New" w:hAnsi="Courier New" w:cs="Courier New" w:hint="default"/>
      </w:rPr>
    </w:lvl>
    <w:lvl w:ilvl="2" w:tplc="18108058">
      <w:numFmt w:val="bullet"/>
      <w:lvlText w:val="-"/>
      <w:lvlJc w:val="left"/>
      <w:pPr>
        <w:ind w:left="2585" w:hanging="360"/>
      </w:pPr>
      <w:rPr>
        <w:rFonts w:ascii="Trebuchet MS" w:eastAsia="Times New Roman" w:hAnsi="Trebuchet MS" w:cs="Times New Roman" w:hint="default"/>
      </w:rPr>
    </w:lvl>
    <w:lvl w:ilvl="3" w:tplc="99189AA6">
      <w:start w:val="1"/>
      <w:numFmt w:val="bullet"/>
      <w:pStyle w:val="Listeniveau1"/>
      <w:lvlText w:val=""/>
      <w:lvlJc w:val="left"/>
      <w:pPr>
        <w:tabs>
          <w:tab w:val="num" w:pos="3305"/>
        </w:tabs>
        <w:ind w:left="3305" w:hanging="360"/>
      </w:pPr>
      <w:rPr>
        <w:rFonts w:ascii="Symbol" w:hAnsi="Symbol" w:hint="default"/>
        <w:color w:val="auto"/>
      </w:rPr>
    </w:lvl>
    <w:lvl w:ilvl="4" w:tplc="040C0003" w:tentative="1">
      <w:start w:val="1"/>
      <w:numFmt w:val="bullet"/>
      <w:lvlText w:val="o"/>
      <w:lvlJc w:val="left"/>
      <w:pPr>
        <w:tabs>
          <w:tab w:val="num" w:pos="4025"/>
        </w:tabs>
        <w:ind w:left="4025" w:hanging="360"/>
      </w:pPr>
      <w:rPr>
        <w:rFonts w:ascii="Courier New" w:hAnsi="Courier New" w:cs="Courier New"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abstractNum w:abstractNumId="8" w15:restartNumberingAfterBreak="0">
    <w:nsid w:val="68031549"/>
    <w:multiLevelType w:val="hybridMultilevel"/>
    <w:tmpl w:val="23B6584E"/>
    <w:lvl w:ilvl="0" w:tplc="102CC02A">
      <w:start w:val="1"/>
      <w:numFmt w:val="bullet"/>
      <w:pStyle w:val="listepucescasevid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C9063F0"/>
    <w:multiLevelType w:val="multilevel"/>
    <w:tmpl w:val="2668D622"/>
    <w:lvl w:ilvl="0">
      <w:start w:val="1"/>
      <w:numFmt w:val="decimal"/>
      <w:pStyle w:val="Titre1"/>
      <w:suff w:val="space"/>
      <w:lvlText w:val="%1"/>
      <w:lvlJc w:val="left"/>
      <w:pPr>
        <w:ind w:left="432" w:hanging="432"/>
      </w:pPr>
      <w:rPr>
        <w:rFonts w:hint="default"/>
      </w:rPr>
    </w:lvl>
    <w:lvl w:ilvl="1">
      <w:start w:val="1"/>
      <w:numFmt w:val="decimal"/>
      <w:pStyle w:val="Titre2"/>
      <w:suff w:val="space"/>
      <w:lvlText w:val="%1.%2"/>
      <w:lvlJc w:val="left"/>
      <w:pPr>
        <w:ind w:left="576" w:hanging="576"/>
      </w:pPr>
      <w:rPr>
        <w:rFonts w:hint="default"/>
      </w:rPr>
    </w:lvl>
    <w:lvl w:ilvl="2">
      <w:start w:val="1"/>
      <w:numFmt w:val="decimal"/>
      <w:pStyle w:val="Titre3"/>
      <w:suff w:val="space"/>
      <w:lvlText w:val="%1.%2.%3"/>
      <w:lvlJc w:val="left"/>
      <w:pPr>
        <w:ind w:left="720" w:hanging="720"/>
      </w:pPr>
      <w:rPr>
        <w:rFonts w:hint="default"/>
      </w:rPr>
    </w:lvl>
    <w:lvl w:ilvl="3">
      <w:start w:val="1"/>
      <w:numFmt w:val="decimal"/>
      <w:pStyle w:val="Titre4"/>
      <w:suff w:val="space"/>
      <w:lvlText w:val="%1.%2.%3.%4"/>
      <w:lvlJc w:val="left"/>
      <w:pPr>
        <w:ind w:left="864" w:hanging="864"/>
      </w:pPr>
      <w:rPr>
        <w:rFonts w:hint="default"/>
      </w:rPr>
    </w:lvl>
    <w:lvl w:ilvl="4">
      <w:start w:val="1"/>
      <w:numFmt w:val="decimal"/>
      <w:pStyle w:val="Titre5"/>
      <w:suff w:val="space"/>
      <w:lvlText w:val="%1.%2.%3.%4.%5"/>
      <w:lvlJc w:val="left"/>
      <w:pPr>
        <w:ind w:left="1008" w:hanging="1008"/>
      </w:pPr>
      <w:rPr>
        <w:rFonts w:hint="default"/>
      </w:rPr>
    </w:lvl>
    <w:lvl w:ilvl="5">
      <w:start w:val="1"/>
      <w:numFmt w:val="decimal"/>
      <w:pStyle w:val="Titre6"/>
      <w:suff w:val="space"/>
      <w:lvlText w:val="%1.%2.%3.%4.%5.%6"/>
      <w:lvlJc w:val="left"/>
      <w:pPr>
        <w:ind w:left="1152" w:hanging="1152"/>
      </w:pPr>
      <w:rPr>
        <w:rFonts w:hint="default"/>
      </w:rPr>
    </w:lvl>
    <w:lvl w:ilvl="6">
      <w:start w:val="1"/>
      <w:numFmt w:val="decimal"/>
      <w:pStyle w:val="Titre7"/>
      <w:suff w:val="space"/>
      <w:lvlText w:val="%1.%2.%3.%4.%5.%6.%7"/>
      <w:lvlJc w:val="left"/>
      <w:pPr>
        <w:ind w:left="1296" w:hanging="1296"/>
      </w:pPr>
      <w:rPr>
        <w:rFonts w:hint="default"/>
      </w:rPr>
    </w:lvl>
    <w:lvl w:ilvl="7">
      <w:start w:val="1"/>
      <w:numFmt w:val="decimal"/>
      <w:pStyle w:val="Titre8"/>
      <w:suff w:val="space"/>
      <w:lvlText w:val="%1.%2.%3.%4.%5.%6.%7.%8"/>
      <w:lvlJc w:val="left"/>
      <w:pPr>
        <w:ind w:left="1440" w:hanging="1440"/>
      </w:pPr>
      <w:rPr>
        <w:rFonts w:hint="default"/>
      </w:rPr>
    </w:lvl>
    <w:lvl w:ilvl="8">
      <w:start w:val="1"/>
      <w:numFmt w:val="decimal"/>
      <w:pStyle w:val="Titre9"/>
      <w:suff w:val="space"/>
      <w:lvlText w:val="%1.%2.%3.%4.%5.%6.%7.%8.%9"/>
      <w:lvlJc w:val="left"/>
      <w:pPr>
        <w:ind w:left="1584" w:hanging="1584"/>
      </w:pPr>
      <w:rPr>
        <w:rFonts w:hint="default"/>
      </w:rPr>
    </w:lvl>
  </w:abstractNum>
  <w:num w:numId="1" w16cid:durableId="618923068">
    <w:abstractNumId w:val="3"/>
  </w:num>
  <w:num w:numId="2" w16cid:durableId="373775694">
    <w:abstractNumId w:val="2"/>
  </w:num>
  <w:num w:numId="3" w16cid:durableId="1210604041">
    <w:abstractNumId w:val="1"/>
  </w:num>
  <w:num w:numId="4" w16cid:durableId="1541673506">
    <w:abstractNumId w:val="0"/>
  </w:num>
  <w:num w:numId="5" w16cid:durableId="1549603859">
    <w:abstractNumId w:val="9"/>
  </w:num>
  <w:num w:numId="6" w16cid:durableId="1619873672">
    <w:abstractNumId w:val="6"/>
  </w:num>
  <w:num w:numId="7" w16cid:durableId="1302883324">
    <w:abstractNumId w:val="8"/>
  </w:num>
  <w:num w:numId="8" w16cid:durableId="2006934564">
    <w:abstractNumId w:val="4"/>
  </w:num>
  <w:num w:numId="9" w16cid:durableId="979069056">
    <w:abstractNumId w:val="7"/>
  </w:num>
  <w:num w:numId="10" w16cid:durableId="1333799216">
    <w:abstractNumId w:val="7"/>
  </w:num>
  <w:num w:numId="11" w16cid:durableId="669063967">
    <w:abstractNumId w:val="5"/>
  </w:num>
  <w:num w:numId="12" w16cid:durableId="773784948">
    <w:abstractNumId w:val="9"/>
  </w:num>
  <w:num w:numId="13" w16cid:durableId="1426801672">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0C82"/>
    <w:rsid w:val="00010F30"/>
    <w:rsid w:val="00011CA3"/>
    <w:rsid w:val="00014314"/>
    <w:rsid w:val="000165DF"/>
    <w:rsid w:val="00020601"/>
    <w:rsid w:val="00021174"/>
    <w:rsid w:val="00021657"/>
    <w:rsid w:val="000222FF"/>
    <w:rsid w:val="00024479"/>
    <w:rsid w:val="000279E0"/>
    <w:rsid w:val="00027E35"/>
    <w:rsid w:val="00037157"/>
    <w:rsid w:val="00052BC5"/>
    <w:rsid w:val="00055832"/>
    <w:rsid w:val="0005700B"/>
    <w:rsid w:val="00060C94"/>
    <w:rsid w:val="00066D26"/>
    <w:rsid w:val="00074C44"/>
    <w:rsid w:val="00074FD5"/>
    <w:rsid w:val="000805E7"/>
    <w:rsid w:val="0008199D"/>
    <w:rsid w:val="000825C2"/>
    <w:rsid w:val="00086C92"/>
    <w:rsid w:val="000912AC"/>
    <w:rsid w:val="000A4A12"/>
    <w:rsid w:val="000A777F"/>
    <w:rsid w:val="000B361A"/>
    <w:rsid w:val="000C0A2D"/>
    <w:rsid w:val="000C194F"/>
    <w:rsid w:val="000C2952"/>
    <w:rsid w:val="000D5AF1"/>
    <w:rsid w:val="000D7DF1"/>
    <w:rsid w:val="000E15C3"/>
    <w:rsid w:val="000E224A"/>
    <w:rsid w:val="000F2ABA"/>
    <w:rsid w:val="000F4E8A"/>
    <w:rsid w:val="000F7B9E"/>
    <w:rsid w:val="00100EEA"/>
    <w:rsid w:val="001019A6"/>
    <w:rsid w:val="00103157"/>
    <w:rsid w:val="001035FB"/>
    <w:rsid w:val="001044ED"/>
    <w:rsid w:val="00104A43"/>
    <w:rsid w:val="00106CBF"/>
    <w:rsid w:val="001121EC"/>
    <w:rsid w:val="001122FD"/>
    <w:rsid w:val="00113297"/>
    <w:rsid w:val="00117C45"/>
    <w:rsid w:val="00122E6E"/>
    <w:rsid w:val="00123378"/>
    <w:rsid w:val="00127AFB"/>
    <w:rsid w:val="00134943"/>
    <w:rsid w:val="00136ECB"/>
    <w:rsid w:val="001418B3"/>
    <w:rsid w:val="00141A4B"/>
    <w:rsid w:val="00142785"/>
    <w:rsid w:val="00144974"/>
    <w:rsid w:val="00162567"/>
    <w:rsid w:val="00162821"/>
    <w:rsid w:val="00166CB2"/>
    <w:rsid w:val="00167644"/>
    <w:rsid w:val="00171AA1"/>
    <w:rsid w:val="00172E85"/>
    <w:rsid w:val="00176466"/>
    <w:rsid w:val="00181957"/>
    <w:rsid w:val="0018242F"/>
    <w:rsid w:val="00184427"/>
    <w:rsid w:val="001859D7"/>
    <w:rsid w:val="00190AFB"/>
    <w:rsid w:val="0019196B"/>
    <w:rsid w:val="001922B4"/>
    <w:rsid w:val="001936B8"/>
    <w:rsid w:val="00197D70"/>
    <w:rsid w:val="001A24D3"/>
    <w:rsid w:val="001A6157"/>
    <w:rsid w:val="001A6870"/>
    <w:rsid w:val="001A765F"/>
    <w:rsid w:val="001B5150"/>
    <w:rsid w:val="001B5EFE"/>
    <w:rsid w:val="001B626A"/>
    <w:rsid w:val="001B652A"/>
    <w:rsid w:val="001C23E2"/>
    <w:rsid w:val="001C45D5"/>
    <w:rsid w:val="001C6992"/>
    <w:rsid w:val="001D1923"/>
    <w:rsid w:val="001D1E69"/>
    <w:rsid w:val="001D3F13"/>
    <w:rsid w:val="001D68A0"/>
    <w:rsid w:val="001D6F39"/>
    <w:rsid w:val="001E2B75"/>
    <w:rsid w:val="001E4DA1"/>
    <w:rsid w:val="001E6804"/>
    <w:rsid w:val="001E6817"/>
    <w:rsid w:val="001E698E"/>
    <w:rsid w:val="0020059C"/>
    <w:rsid w:val="002058B1"/>
    <w:rsid w:val="00206D79"/>
    <w:rsid w:val="00213307"/>
    <w:rsid w:val="00215850"/>
    <w:rsid w:val="00217108"/>
    <w:rsid w:val="002171FD"/>
    <w:rsid w:val="00217839"/>
    <w:rsid w:val="0022181A"/>
    <w:rsid w:val="00226ABA"/>
    <w:rsid w:val="00232868"/>
    <w:rsid w:val="00233E3A"/>
    <w:rsid w:val="00233FA0"/>
    <w:rsid w:val="00235B2C"/>
    <w:rsid w:val="0023693F"/>
    <w:rsid w:val="00242EDD"/>
    <w:rsid w:val="002433FB"/>
    <w:rsid w:val="00245E51"/>
    <w:rsid w:val="00250D3E"/>
    <w:rsid w:val="002528C4"/>
    <w:rsid w:val="00256227"/>
    <w:rsid w:val="002638C3"/>
    <w:rsid w:val="00264C7D"/>
    <w:rsid w:val="0027003D"/>
    <w:rsid w:val="0027036B"/>
    <w:rsid w:val="00271704"/>
    <w:rsid w:val="00271DB0"/>
    <w:rsid w:val="00271E4D"/>
    <w:rsid w:val="00271EC7"/>
    <w:rsid w:val="002724E5"/>
    <w:rsid w:val="00284E49"/>
    <w:rsid w:val="0028582E"/>
    <w:rsid w:val="00287202"/>
    <w:rsid w:val="0029113A"/>
    <w:rsid w:val="00291BE6"/>
    <w:rsid w:val="00292230"/>
    <w:rsid w:val="00296027"/>
    <w:rsid w:val="002A3D36"/>
    <w:rsid w:val="002A4621"/>
    <w:rsid w:val="002A7031"/>
    <w:rsid w:val="002B2B22"/>
    <w:rsid w:val="002B5793"/>
    <w:rsid w:val="002B6A9D"/>
    <w:rsid w:val="002C0B0B"/>
    <w:rsid w:val="002C1212"/>
    <w:rsid w:val="002C1F49"/>
    <w:rsid w:val="002C6FC6"/>
    <w:rsid w:val="002D6234"/>
    <w:rsid w:val="002D6358"/>
    <w:rsid w:val="002E1A8F"/>
    <w:rsid w:val="002E3CF5"/>
    <w:rsid w:val="002E7036"/>
    <w:rsid w:val="002E7A10"/>
    <w:rsid w:val="002F1374"/>
    <w:rsid w:val="002F1D33"/>
    <w:rsid w:val="002F2F45"/>
    <w:rsid w:val="002F59C6"/>
    <w:rsid w:val="00300F9C"/>
    <w:rsid w:val="003034BA"/>
    <w:rsid w:val="0030499A"/>
    <w:rsid w:val="00306CEA"/>
    <w:rsid w:val="003123D3"/>
    <w:rsid w:val="003133B7"/>
    <w:rsid w:val="00316962"/>
    <w:rsid w:val="00330805"/>
    <w:rsid w:val="0033173F"/>
    <w:rsid w:val="00335DE1"/>
    <w:rsid w:val="003363CD"/>
    <w:rsid w:val="00336E5F"/>
    <w:rsid w:val="0034264E"/>
    <w:rsid w:val="003432C6"/>
    <w:rsid w:val="00344162"/>
    <w:rsid w:val="00344AC9"/>
    <w:rsid w:val="00345500"/>
    <w:rsid w:val="00352ADC"/>
    <w:rsid w:val="00355EE5"/>
    <w:rsid w:val="00357F18"/>
    <w:rsid w:val="00360C40"/>
    <w:rsid w:val="00366DCC"/>
    <w:rsid w:val="00366DD6"/>
    <w:rsid w:val="00371486"/>
    <w:rsid w:val="00380791"/>
    <w:rsid w:val="003823F1"/>
    <w:rsid w:val="003855E7"/>
    <w:rsid w:val="003917CC"/>
    <w:rsid w:val="003A0C82"/>
    <w:rsid w:val="003A0D0A"/>
    <w:rsid w:val="003A7B99"/>
    <w:rsid w:val="003B055C"/>
    <w:rsid w:val="003B0DDB"/>
    <w:rsid w:val="003B56E0"/>
    <w:rsid w:val="003B7674"/>
    <w:rsid w:val="003C1A38"/>
    <w:rsid w:val="003D3D7D"/>
    <w:rsid w:val="003D459F"/>
    <w:rsid w:val="003D4A1E"/>
    <w:rsid w:val="003D4BC8"/>
    <w:rsid w:val="003E1672"/>
    <w:rsid w:val="003F02F0"/>
    <w:rsid w:val="003F47E6"/>
    <w:rsid w:val="00403E64"/>
    <w:rsid w:val="00404752"/>
    <w:rsid w:val="00405751"/>
    <w:rsid w:val="00406F3B"/>
    <w:rsid w:val="0040736C"/>
    <w:rsid w:val="00416084"/>
    <w:rsid w:val="004231F8"/>
    <w:rsid w:val="00424618"/>
    <w:rsid w:val="00424D5D"/>
    <w:rsid w:val="00425A45"/>
    <w:rsid w:val="004344FF"/>
    <w:rsid w:val="004435DE"/>
    <w:rsid w:val="00445DB0"/>
    <w:rsid w:val="00446ACA"/>
    <w:rsid w:val="00454056"/>
    <w:rsid w:val="00454FD7"/>
    <w:rsid w:val="00456738"/>
    <w:rsid w:val="00457B62"/>
    <w:rsid w:val="00457FB7"/>
    <w:rsid w:val="00461808"/>
    <w:rsid w:val="00462E56"/>
    <w:rsid w:val="004700F7"/>
    <w:rsid w:val="00470DF3"/>
    <w:rsid w:val="00471C1C"/>
    <w:rsid w:val="00476967"/>
    <w:rsid w:val="00477143"/>
    <w:rsid w:val="00477D87"/>
    <w:rsid w:val="0048147A"/>
    <w:rsid w:val="0048486B"/>
    <w:rsid w:val="004848C4"/>
    <w:rsid w:val="00485DEB"/>
    <w:rsid w:val="00490123"/>
    <w:rsid w:val="004923B1"/>
    <w:rsid w:val="0049654D"/>
    <w:rsid w:val="004A0047"/>
    <w:rsid w:val="004A71F2"/>
    <w:rsid w:val="004A7FCE"/>
    <w:rsid w:val="004B346B"/>
    <w:rsid w:val="004B4188"/>
    <w:rsid w:val="004B69DC"/>
    <w:rsid w:val="004B77F3"/>
    <w:rsid w:val="004B7CC1"/>
    <w:rsid w:val="004B7EFD"/>
    <w:rsid w:val="004C0BD4"/>
    <w:rsid w:val="004D27F1"/>
    <w:rsid w:val="004D2A22"/>
    <w:rsid w:val="004D3249"/>
    <w:rsid w:val="004D79B0"/>
    <w:rsid w:val="004E0062"/>
    <w:rsid w:val="004E1272"/>
    <w:rsid w:val="004E3190"/>
    <w:rsid w:val="004E4F44"/>
    <w:rsid w:val="004F0B78"/>
    <w:rsid w:val="004F1975"/>
    <w:rsid w:val="004F306E"/>
    <w:rsid w:val="004F615B"/>
    <w:rsid w:val="004F6704"/>
    <w:rsid w:val="004F7650"/>
    <w:rsid w:val="004F7B44"/>
    <w:rsid w:val="004F7D1B"/>
    <w:rsid w:val="00501259"/>
    <w:rsid w:val="005143BF"/>
    <w:rsid w:val="005267CC"/>
    <w:rsid w:val="00526965"/>
    <w:rsid w:val="00526CF6"/>
    <w:rsid w:val="005273CF"/>
    <w:rsid w:val="00533386"/>
    <w:rsid w:val="00533B21"/>
    <w:rsid w:val="00541682"/>
    <w:rsid w:val="00543464"/>
    <w:rsid w:val="005436CD"/>
    <w:rsid w:val="005445D3"/>
    <w:rsid w:val="005471D0"/>
    <w:rsid w:val="00554F13"/>
    <w:rsid w:val="005609D5"/>
    <w:rsid w:val="00564DB4"/>
    <w:rsid w:val="00565963"/>
    <w:rsid w:val="00566DAF"/>
    <w:rsid w:val="00567DC8"/>
    <w:rsid w:val="005709CE"/>
    <w:rsid w:val="005750C0"/>
    <w:rsid w:val="00576124"/>
    <w:rsid w:val="00576A38"/>
    <w:rsid w:val="0057747E"/>
    <w:rsid w:val="005811B8"/>
    <w:rsid w:val="005814D5"/>
    <w:rsid w:val="00584A29"/>
    <w:rsid w:val="00585FDE"/>
    <w:rsid w:val="00587221"/>
    <w:rsid w:val="00590CF9"/>
    <w:rsid w:val="0059206A"/>
    <w:rsid w:val="005958A7"/>
    <w:rsid w:val="00595D22"/>
    <w:rsid w:val="005A0D5B"/>
    <w:rsid w:val="005A3F75"/>
    <w:rsid w:val="005A5634"/>
    <w:rsid w:val="005B1275"/>
    <w:rsid w:val="005B29D5"/>
    <w:rsid w:val="005B537F"/>
    <w:rsid w:val="005C14DA"/>
    <w:rsid w:val="005D5C08"/>
    <w:rsid w:val="005D5C4B"/>
    <w:rsid w:val="005E406E"/>
    <w:rsid w:val="005E4FBD"/>
    <w:rsid w:val="005F11BF"/>
    <w:rsid w:val="005F212C"/>
    <w:rsid w:val="005F4D0D"/>
    <w:rsid w:val="005F4DFF"/>
    <w:rsid w:val="00606A78"/>
    <w:rsid w:val="006074DE"/>
    <w:rsid w:val="00614A6F"/>
    <w:rsid w:val="00615E64"/>
    <w:rsid w:val="00616869"/>
    <w:rsid w:val="00620DF5"/>
    <w:rsid w:val="0062256F"/>
    <w:rsid w:val="00626C09"/>
    <w:rsid w:val="00632D57"/>
    <w:rsid w:val="00634B4D"/>
    <w:rsid w:val="0063673E"/>
    <w:rsid w:val="00636F83"/>
    <w:rsid w:val="006423F0"/>
    <w:rsid w:val="0064278A"/>
    <w:rsid w:val="00642DCA"/>
    <w:rsid w:val="00644D02"/>
    <w:rsid w:val="00645967"/>
    <w:rsid w:val="00647D91"/>
    <w:rsid w:val="006533DF"/>
    <w:rsid w:val="00657C31"/>
    <w:rsid w:val="00661A9D"/>
    <w:rsid w:val="00665D40"/>
    <w:rsid w:val="0066675C"/>
    <w:rsid w:val="006676FA"/>
    <w:rsid w:val="0067138B"/>
    <w:rsid w:val="00674953"/>
    <w:rsid w:val="0068355E"/>
    <w:rsid w:val="006873D9"/>
    <w:rsid w:val="00690202"/>
    <w:rsid w:val="00696AC5"/>
    <w:rsid w:val="006A3059"/>
    <w:rsid w:val="006A6F54"/>
    <w:rsid w:val="006B040A"/>
    <w:rsid w:val="006B58C9"/>
    <w:rsid w:val="006C1EAD"/>
    <w:rsid w:val="006C441D"/>
    <w:rsid w:val="006C4E3A"/>
    <w:rsid w:val="006D3108"/>
    <w:rsid w:val="006D3D95"/>
    <w:rsid w:val="006D54D3"/>
    <w:rsid w:val="006D5D45"/>
    <w:rsid w:val="006E0A44"/>
    <w:rsid w:val="006E4763"/>
    <w:rsid w:val="006E4CB9"/>
    <w:rsid w:val="006F4F79"/>
    <w:rsid w:val="00701280"/>
    <w:rsid w:val="00716CDB"/>
    <w:rsid w:val="00721EEC"/>
    <w:rsid w:val="0072298A"/>
    <w:rsid w:val="00722F73"/>
    <w:rsid w:val="007278FF"/>
    <w:rsid w:val="007359FD"/>
    <w:rsid w:val="00741212"/>
    <w:rsid w:val="00741F07"/>
    <w:rsid w:val="0074474C"/>
    <w:rsid w:val="00746787"/>
    <w:rsid w:val="00750393"/>
    <w:rsid w:val="00754F3C"/>
    <w:rsid w:val="00755EDA"/>
    <w:rsid w:val="0076171C"/>
    <w:rsid w:val="00762C77"/>
    <w:rsid w:val="0077164C"/>
    <w:rsid w:val="00772069"/>
    <w:rsid w:val="00772130"/>
    <w:rsid w:val="007763BE"/>
    <w:rsid w:val="00780B01"/>
    <w:rsid w:val="0078313B"/>
    <w:rsid w:val="007957F2"/>
    <w:rsid w:val="007A15FE"/>
    <w:rsid w:val="007A1EFE"/>
    <w:rsid w:val="007A22F4"/>
    <w:rsid w:val="007A64AA"/>
    <w:rsid w:val="007A6AE9"/>
    <w:rsid w:val="007B1107"/>
    <w:rsid w:val="007B156A"/>
    <w:rsid w:val="007B2CD9"/>
    <w:rsid w:val="007B3D5E"/>
    <w:rsid w:val="007C0793"/>
    <w:rsid w:val="007C4C74"/>
    <w:rsid w:val="007C6C0C"/>
    <w:rsid w:val="007C7A9C"/>
    <w:rsid w:val="007D40BC"/>
    <w:rsid w:val="007D4398"/>
    <w:rsid w:val="007D52E3"/>
    <w:rsid w:val="007D5577"/>
    <w:rsid w:val="007D6823"/>
    <w:rsid w:val="007E2A9E"/>
    <w:rsid w:val="007E304F"/>
    <w:rsid w:val="007E3859"/>
    <w:rsid w:val="007E5670"/>
    <w:rsid w:val="007F2DE8"/>
    <w:rsid w:val="00801A1A"/>
    <w:rsid w:val="0080638C"/>
    <w:rsid w:val="00806908"/>
    <w:rsid w:val="00806E8C"/>
    <w:rsid w:val="00807712"/>
    <w:rsid w:val="00807EB4"/>
    <w:rsid w:val="008103A4"/>
    <w:rsid w:val="008124E9"/>
    <w:rsid w:val="00814EE3"/>
    <w:rsid w:val="00820076"/>
    <w:rsid w:val="00821DD2"/>
    <w:rsid w:val="0082516F"/>
    <w:rsid w:val="00831AD2"/>
    <w:rsid w:val="008362A3"/>
    <w:rsid w:val="00837CEE"/>
    <w:rsid w:val="00842FD0"/>
    <w:rsid w:val="0084404D"/>
    <w:rsid w:val="008447B1"/>
    <w:rsid w:val="00844E84"/>
    <w:rsid w:val="008450D2"/>
    <w:rsid w:val="00853FB9"/>
    <w:rsid w:val="00854DDA"/>
    <w:rsid w:val="00860210"/>
    <w:rsid w:val="0086269A"/>
    <w:rsid w:val="00863EA7"/>
    <w:rsid w:val="008647F5"/>
    <w:rsid w:val="008772A8"/>
    <w:rsid w:val="00883893"/>
    <w:rsid w:val="00883A25"/>
    <w:rsid w:val="00893309"/>
    <w:rsid w:val="00894E99"/>
    <w:rsid w:val="008A0366"/>
    <w:rsid w:val="008A726C"/>
    <w:rsid w:val="008B388F"/>
    <w:rsid w:val="008B52AA"/>
    <w:rsid w:val="008B6034"/>
    <w:rsid w:val="008B6A1E"/>
    <w:rsid w:val="008C1437"/>
    <w:rsid w:val="008C3E75"/>
    <w:rsid w:val="008C706B"/>
    <w:rsid w:val="008C7C25"/>
    <w:rsid w:val="008D5214"/>
    <w:rsid w:val="008E048F"/>
    <w:rsid w:val="008E080D"/>
    <w:rsid w:val="008E1042"/>
    <w:rsid w:val="008E3934"/>
    <w:rsid w:val="008E620A"/>
    <w:rsid w:val="008E6CA8"/>
    <w:rsid w:val="008F058B"/>
    <w:rsid w:val="008F61BA"/>
    <w:rsid w:val="009018D8"/>
    <w:rsid w:val="0090258F"/>
    <w:rsid w:val="00903257"/>
    <w:rsid w:val="00905B95"/>
    <w:rsid w:val="0091192B"/>
    <w:rsid w:val="00911CF2"/>
    <w:rsid w:val="00913E23"/>
    <w:rsid w:val="00917C77"/>
    <w:rsid w:val="00920532"/>
    <w:rsid w:val="009207D6"/>
    <w:rsid w:val="00932304"/>
    <w:rsid w:val="00933964"/>
    <w:rsid w:val="00935279"/>
    <w:rsid w:val="00937359"/>
    <w:rsid w:val="00946F5B"/>
    <w:rsid w:val="0095570E"/>
    <w:rsid w:val="009604FE"/>
    <w:rsid w:val="009644EF"/>
    <w:rsid w:val="00967D54"/>
    <w:rsid w:val="009709DC"/>
    <w:rsid w:val="00970D0D"/>
    <w:rsid w:val="0097383F"/>
    <w:rsid w:val="00974C8E"/>
    <w:rsid w:val="00980BB4"/>
    <w:rsid w:val="00985310"/>
    <w:rsid w:val="00985C64"/>
    <w:rsid w:val="009932D7"/>
    <w:rsid w:val="00995D4F"/>
    <w:rsid w:val="00996A54"/>
    <w:rsid w:val="009A39F0"/>
    <w:rsid w:val="009A4317"/>
    <w:rsid w:val="009B04D0"/>
    <w:rsid w:val="009B301D"/>
    <w:rsid w:val="009B6DDE"/>
    <w:rsid w:val="009C3E12"/>
    <w:rsid w:val="009C6372"/>
    <w:rsid w:val="009D2AD0"/>
    <w:rsid w:val="009D40A0"/>
    <w:rsid w:val="009D64DB"/>
    <w:rsid w:val="009E084F"/>
    <w:rsid w:val="009E2820"/>
    <w:rsid w:val="009F0806"/>
    <w:rsid w:val="009F1234"/>
    <w:rsid w:val="00A027C6"/>
    <w:rsid w:val="00A142AF"/>
    <w:rsid w:val="00A16DA8"/>
    <w:rsid w:val="00A20FC7"/>
    <w:rsid w:val="00A21894"/>
    <w:rsid w:val="00A245A8"/>
    <w:rsid w:val="00A267D9"/>
    <w:rsid w:val="00A274A7"/>
    <w:rsid w:val="00A27B5B"/>
    <w:rsid w:val="00A32384"/>
    <w:rsid w:val="00A32A06"/>
    <w:rsid w:val="00A34C4A"/>
    <w:rsid w:val="00A361F7"/>
    <w:rsid w:val="00A467A9"/>
    <w:rsid w:val="00A514EF"/>
    <w:rsid w:val="00A574E1"/>
    <w:rsid w:val="00A5784C"/>
    <w:rsid w:val="00A61913"/>
    <w:rsid w:val="00A61FB3"/>
    <w:rsid w:val="00A63CB2"/>
    <w:rsid w:val="00A65227"/>
    <w:rsid w:val="00A665FC"/>
    <w:rsid w:val="00A67226"/>
    <w:rsid w:val="00A70E03"/>
    <w:rsid w:val="00A7315C"/>
    <w:rsid w:val="00A739CE"/>
    <w:rsid w:val="00A74E2B"/>
    <w:rsid w:val="00A85CD0"/>
    <w:rsid w:val="00A86EBB"/>
    <w:rsid w:val="00A8780B"/>
    <w:rsid w:val="00AB01CC"/>
    <w:rsid w:val="00AB0371"/>
    <w:rsid w:val="00AB3091"/>
    <w:rsid w:val="00AB3BA0"/>
    <w:rsid w:val="00AC550A"/>
    <w:rsid w:val="00AD0DAE"/>
    <w:rsid w:val="00AD14B7"/>
    <w:rsid w:val="00AD30CB"/>
    <w:rsid w:val="00AD7E3D"/>
    <w:rsid w:val="00AE1545"/>
    <w:rsid w:val="00AE294D"/>
    <w:rsid w:val="00AF1CAE"/>
    <w:rsid w:val="00B0343F"/>
    <w:rsid w:val="00B04D8F"/>
    <w:rsid w:val="00B10089"/>
    <w:rsid w:val="00B201BB"/>
    <w:rsid w:val="00B2023C"/>
    <w:rsid w:val="00B253DB"/>
    <w:rsid w:val="00B25E59"/>
    <w:rsid w:val="00B26939"/>
    <w:rsid w:val="00B27821"/>
    <w:rsid w:val="00B372F3"/>
    <w:rsid w:val="00B41FB1"/>
    <w:rsid w:val="00B43CB7"/>
    <w:rsid w:val="00B468C4"/>
    <w:rsid w:val="00B506DA"/>
    <w:rsid w:val="00B52770"/>
    <w:rsid w:val="00B53481"/>
    <w:rsid w:val="00B540E9"/>
    <w:rsid w:val="00B56814"/>
    <w:rsid w:val="00B57BCA"/>
    <w:rsid w:val="00B6716F"/>
    <w:rsid w:val="00B7094A"/>
    <w:rsid w:val="00B76A94"/>
    <w:rsid w:val="00B81758"/>
    <w:rsid w:val="00B82FB4"/>
    <w:rsid w:val="00B84C76"/>
    <w:rsid w:val="00B90513"/>
    <w:rsid w:val="00B93608"/>
    <w:rsid w:val="00B93999"/>
    <w:rsid w:val="00BA0A9F"/>
    <w:rsid w:val="00BA3308"/>
    <w:rsid w:val="00BB355A"/>
    <w:rsid w:val="00BB3B29"/>
    <w:rsid w:val="00BB5644"/>
    <w:rsid w:val="00BC5D20"/>
    <w:rsid w:val="00BC783E"/>
    <w:rsid w:val="00BD403F"/>
    <w:rsid w:val="00BD629C"/>
    <w:rsid w:val="00BE570C"/>
    <w:rsid w:val="00BE720A"/>
    <w:rsid w:val="00BE73F7"/>
    <w:rsid w:val="00BE7562"/>
    <w:rsid w:val="00BF1D84"/>
    <w:rsid w:val="00BF234E"/>
    <w:rsid w:val="00BF2736"/>
    <w:rsid w:val="00C00DE9"/>
    <w:rsid w:val="00C014D6"/>
    <w:rsid w:val="00C02BAE"/>
    <w:rsid w:val="00C04193"/>
    <w:rsid w:val="00C15CE8"/>
    <w:rsid w:val="00C23178"/>
    <w:rsid w:val="00C24353"/>
    <w:rsid w:val="00C30AAB"/>
    <w:rsid w:val="00C32C29"/>
    <w:rsid w:val="00C344C0"/>
    <w:rsid w:val="00C35FF3"/>
    <w:rsid w:val="00C401FE"/>
    <w:rsid w:val="00C42507"/>
    <w:rsid w:val="00C4791F"/>
    <w:rsid w:val="00C47B80"/>
    <w:rsid w:val="00C5113A"/>
    <w:rsid w:val="00C56892"/>
    <w:rsid w:val="00C6089F"/>
    <w:rsid w:val="00C65310"/>
    <w:rsid w:val="00C6706D"/>
    <w:rsid w:val="00C715D1"/>
    <w:rsid w:val="00C74F9F"/>
    <w:rsid w:val="00C75FBA"/>
    <w:rsid w:val="00C779FC"/>
    <w:rsid w:val="00C8088F"/>
    <w:rsid w:val="00C83BEE"/>
    <w:rsid w:val="00C84143"/>
    <w:rsid w:val="00C84D0B"/>
    <w:rsid w:val="00C9129A"/>
    <w:rsid w:val="00C97BC0"/>
    <w:rsid w:val="00CA178D"/>
    <w:rsid w:val="00CA1ACC"/>
    <w:rsid w:val="00CA2EA6"/>
    <w:rsid w:val="00CA3BBF"/>
    <w:rsid w:val="00CA426B"/>
    <w:rsid w:val="00CC3F5D"/>
    <w:rsid w:val="00CD0CF4"/>
    <w:rsid w:val="00CD1444"/>
    <w:rsid w:val="00CD3124"/>
    <w:rsid w:val="00CD72F0"/>
    <w:rsid w:val="00CE4FAA"/>
    <w:rsid w:val="00CF0EF9"/>
    <w:rsid w:val="00CF5F12"/>
    <w:rsid w:val="00CF6859"/>
    <w:rsid w:val="00CF6A28"/>
    <w:rsid w:val="00CF6C3A"/>
    <w:rsid w:val="00D02802"/>
    <w:rsid w:val="00D033B0"/>
    <w:rsid w:val="00D16C6F"/>
    <w:rsid w:val="00D2080D"/>
    <w:rsid w:val="00D20F81"/>
    <w:rsid w:val="00D22F02"/>
    <w:rsid w:val="00D2436B"/>
    <w:rsid w:val="00D243AC"/>
    <w:rsid w:val="00D2458B"/>
    <w:rsid w:val="00D413E2"/>
    <w:rsid w:val="00D439ED"/>
    <w:rsid w:val="00D44202"/>
    <w:rsid w:val="00D45CDD"/>
    <w:rsid w:val="00D46581"/>
    <w:rsid w:val="00D54745"/>
    <w:rsid w:val="00D55D1C"/>
    <w:rsid w:val="00D56CE8"/>
    <w:rsid w:val="00D5771D"/>
    <w:rsid w:val="00D629D3"/>
    <w:rsid w:val="00D62FD0"/>
    <w:rsid w:val="00D645A2"/>
    <w:rsid w:val="00D658EB"/>
    <w:rsid w:val="00D70E6D"/>
    <w:rsid w:val="00D7141E"/>
    <w:rsid w:val="00D7639A"/>
    <w:rsid w:val="00D82918"/>
    <w:rsid w:val="00D832F3"/>
    <w:rsid w:val="00D84180"/>
    <w:rsid w:val="00D8471E"/>
    <w:rsid w:val="00D86EA7"/>
    <w:rsid w:val="00D921F7"/>
    <w:rsid w:val="00D926EF"/>
    <w:rsid w:val="00DB1685"/>
    <w:rsid w:val="00DB1966"/>
    <w:rsid w:val="00DB5D26"/>
    <w:rsid w:val="00DB6553"/>
    <w:rsid w:val="00DC1950"/>
    <w:rsid w:val="00DC3622"/>
    <w:rsid w:val="00DD4FCE"/>
    <w:rsid w:val="00DD5053"/>
    <w:rsid w:val="00DD57BB"/>
    <w:rsid w:val="00DD6E5B"/>
    <w:rsid w:val="00DE0514"/>
    <w:rsid w:val="00DE158E"/>
    <w:rsid w:val="00DE1799"/>
    <w:rsid w:val="00DE2AC8"/>
    <w:rsid w:val="00DE483E"/>
    <w:rsid w:val="00DE7093"/>
    <w:rsid w:val="00DE789C"/>
    <w:rsid w:val="00DE7F9A"/>
    <w:rsid w:val="00DF0F44"/>
    <w:rsid w:val="00DF41AA"/>
    <w:rsid w:val="00E0348C"/>
    <w:rsid w:val="00E061A3"/>
    <w:rsid w:val="00E10BC5"/>
    <w:rsid w:val="00E10E1A"/>
    <w:rsid w:val="00E10EBC"/>
    <w:rsid w:val="00E1110C"/>
    <w:rsid w:val="00E13B3F"/>
    <w:rsid w:val="00E156D9"/>
    <w:rsid w:val="00E15833"/>
    <w:rsid w:val="00E166E0"/>
    <w:rsid w:val="00E17480"/>
    <w:rsid w:val="00E21AD6"/>
    <w:rsid w:val="00E25204"/>
    <w:rsid w:val="00E3611E"/>
    <w:rsid w:val="00E36B90"/>
    <w:rsid w:val="00E36F02"/>
    <w:rsid w:val="00E400F1"/>
    <w:rsid w:val="00E429E7"/>
    <w:rsid w:val="00E44E79"/>
    <w:rsid w:val="00E5403D"/>
    <w:rsid w:val="00E5525A"/>
    <w:rsid w:val="00E56331"/>
    <w:rsid w:val="00E60F5B"/>
    <w:rsid w:val="00E627E8"/>
    <w:rsid w:val="00E644DF"/>
    <w:rsid w:val="00E6532E"/>
    <w:rsid w:val="00E66ECA"/>
    <w:rsid w:val="00E71E81"/>
    <w:rsid w:val="00E728C2"/>
    <w:rsid w:val="00E73131"/>
    <w:rsid w:val="00E74CF0"/>
    <w:rsid w:val="00E75E47"/>
    <w:rsid w:val="00E7745A"/>
    <w:rsid w:val="00E81E2E"/>
    <w:rsid w:val="00E82510"/>
    <w:rsid w:val="00E85880"/>
    <w:rsid w:val="00E9762B"/>
    <w:rsid w:val="00EA0BCD"/>
    <w:rsid w:val="00EA65F9"/>
    <w:rsid w:val="00EB3EDD"/>
    <w:rsid w:val="00EB7EA7"/>
    <w:rsid w:val="00EC013F"/>
    <w:rsid w:val="00EC460B"/>
    <w:rsid w:val="00EC7732"/>
    <w:rsid w:val="00ED0301"/>
    <w:rsid w:val="00ED0AF6"/>
    <w:rsid w:val="00ED5812"/>
    <w:rsid w:val="00ED76E1"/>
    <w:rsid w:val="00ED7808"/>
    <w:rsid w:val="00EE33A3"/>
    <w:rsid w:val="00EE3E31"/>
    <w:rsid w:val="00EE7CB1"/>
    <w:rsid w:val="00F0094B"/>
    <w:rsid w:val="00F011FB"/>
    <w:rsid w:val="00F0188C"/>
    <w:rsid w:val="00F01A74"/>
    <w:rsid w:val="00F03C91"/>
    <w:rsid w:val="00F03E40"/>
    <w:rsid w:val="00F1114C"/>
    <w:rsid w:val="00F128E9"/>
    <w:rsid w:val="00F14E9F"/>
    <w:rsid w:val="00F32680"/>
    <w:rsid w:val="00F443B9"/>
    <w:rsid w:val="00F44C5C"/>
    <w:rsid w:val="00F455D6"/>
    <w:rsid w:val="00F62C53"/>
    <w:rsid w:val="00F6624B"/>
    <w:rsid w:val="00F6632A"/>
    <w:rsid w:val="00F663C2"/>
    <w:rsid w:val="00F73B9F"/>
    <w:rsid w:val="00F77401"/>
    <w:rsid w:val="00F84020"/>
    <w:rsid w:val="00F844EE"/>
    <w:rsid w:val="00F87841"/>
    <w:rsid w:val="00F87A35"/>
    <w:rsid w:val="00F919D9"/>
    <w:rsid w:val="00F927D0"/>
    <w:rsid w:val="00F93348"/>
    <w:rsid w:val="00FA07D9"/>
    <w:rsid w:val="00FA727B"/>
    <w:rsid w:val="00FA753E"/>
    <w:rsid w:val="00FA77BD"/>
    <w:rsid w:val="00FB5514"/>
    <w:rsid w:val="00FB6A8E"/>
    <w:rsid w:val="00FC1905"/>
    <w:rsid w:val="00FC199D"/>
    <w:rsid w:val="00FC242D"/>
    <w:rsid w:val="00FC5505"/>
    <w:rsid w:val="00FC6D17"/>
    <w:rsid w:val="00FC7C82"/>
    <w:rsid w:val="00FD02AA"/>
    <w:rsid w:val="00FD0466"/>
    <w:rsid w:val="00FD3E6F"/>
    <w:rsid w:val="00FD4CBD"/>
    <w:rsid w:val="00FE0176"/>
    <w:rsid w:val="00FE0CA6"/>
    <w:rsid w:val="00FE2517"/>
    <w:rsid w:val="00FE2C37"/>
    <w:rsid w:val="00FE7BAD"/>
    <w:rsid w:val="00FF4A72"/>
    <w:rsid w:val="00FF4C3D"/>
    <w:rsid w:val="00FF675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o:shapelayout v:ext="edit">
      <o:idmap v:ext="edit" data="2"/>
    </o:shapelayout>
  </w:shapeDefaults>
  <w:decimalSymbol w:val=","/>
  <w:listSeparator w:val=";"/>
  <w14:docId w14:val="40C2B792"/>
  <w15:chartTrackingRefBased/>
  <w15:docId w15:val="{275DE5D3-B304-4ABE-90D3-C04216C43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49"/>
    <w:lsdException w:name="caption"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8B"/>
    <w:pPr>
      <w:spacing w:before="120" w:after="120"/>
      <w:jc w:val="both"/>
    </w:pPr>
    <w:rPr>
      <w:rFonts w:ascii="Trebuchet MS" w:hAnsi="Trebuchet MS"/>
      <w:szCs w:val="24"/>
    </w:rPr>
  </w:style>
  <w:style w:type="paragraph" w:styleId="Titre1">
    <w:name w:val="heading 1"/>
    <w:basedOn w:val="Normal"/>
    <w:next w:val="Normal"/>
    <w:qFormat/>
    <w:rsid w:val="00357F18"/>
    <w:pPr>
      <w:keepNext/>
      <w:numPr>
        <w:numId w:val="5"/>
      </w:numPr>
      <w:spacing w:before="360"/>
      <w:outlineLvl w:val="0"/>
    </w:pPr>
    <w:rPr>
      <w:rFonts w:cs="Arial"/>
      <w:b/>
      <w:bCs/>
      <w:caps/>
      <w:kern w:val="32"/>
      <w:sz w:val="28"/>
      <w:szCs w:val="32"/>
      <w:u w:val="single"/>
    </w:rPr>
  </w:style>
  <w:style w:type="paragraph" w:styleId="Titre2">
    <w:name w:val="heading 2"/>
    <w:basedOn w:val="Normal"/>
    <w:next w:val="Normal"/>
    <w:link w:val="Titre2Car"/>
    <w:qFormat/>
    <w:rsid w:val="00357F18"/>
    <w:pPr>
      <w:keepNext/>
      <w:numPr>
        <w:ilvl w:val="1"/>
        <w:numId w:val="5"/>
      </w:numPr>
      <w:spacing w:before="240"/>
      <w:outlineLvl w:val="1"/>
    </w:pPr>
    <w:rPr>
      <w:rFonts w:cs="Arial"/>
      <w:b/>
      <w:bCs/>
      <w:iCs/>
      <w:caps/>
      <w:sz w:val="24"/>
      <w:szCs w:val="28"/>
    </w:rPr>
  </w:style>
  <w:style w:type="paragraph" w:styleId="Titre3">
    <w:name w:val="heading 3"/>
    <w:basedOn w:val="Normal"/>
    <w:next w:val="Normal"/>
    <w:link w:val="Titre3Car"/>
    <w:qFormat/>
    <w:rsid w:val="00BA3308"/>
    <w:pPr>
      <w:keepNext/>
      <w:numPr>
        <w:ilvl w:val="2"/>
        <w:numId w:val="5"/>
      </w:numPr>
      <w:spacing w:before="240"/>
      <w:outlineLvl w:val="2"/>
    </w:pPr>
    <w:rPr>
      <w:rFonts w:cs="Arial"/>
      <w:b/>
      <w:bCs/>
      <w:sz w:val="24"/>
      <w:szCs w:val="26"/>
    </w:rPr>
  </w:style>
  <w:style w:type="paragraph" w:styleId="Titre4">
    <w:name w:val="heading 4"/>
    <w:basedOn w:val="Normal"/>
    <w:next w:val="Normal"/>
    <w:qFormat/>
    <w:rsid w:val="00BA3308"/>
    <w:pPr>
      <w:keepNext/>
      <w:numPr>
        <w:ilvl w:val="3"/>
        <w:numId w:val="5"/>
      </w:numPr>
      <w:spacing w:before="240"/>
      <w:outlineLvl w:val="3"/>
    </w:pPr>
    <w:rPr>
      <w:b/>
      <w:bCs/>
      <w:sz w:val="22"/>
      <w:szCs w:val="28"/>
      <w:u w:val="single"/>
    </w:rPr>
  </w:style>
  <w:style w:type="paragraph" w:styleId="Titre5">
    <w:name w:val="heading 5"/>
    <w:basedOn w:val="Normal"/>
    <w:next w:val="Normal"/>
    <w:qFormat/>
    <w:rsid w:val="00BA3308"/>
    <w:pPr>
      <w:numPr>
        <w:ilvl w:val="4"/>
        <w:numId w:val="5"/>
      </w:numPr>
      <w:spacing w:before="240" w:after="60"/>
      <w:outlineLvl w:val="4"/>
    </w:pPr>
    <w:rPr>
      <w:bCs/>
      <w:iCs/>
      <w:sz w:val="22"/>
      <w:szCs w:val="26"/>
      <w:u w:val="single"/>
    </w:rPr>
  </w:style>
  <w:style w:type="paragraph" w:styleId="Titre6">
    <w:name w:val="heading 6"/>
    <w:basedOn w:val="Normal"/>
    <w:next w:val="Normal"/>
    <w:qFormat/>
    <w:rsid w:val="00BA3308"/>
    <w:pPr>
      <w:numPr>
        <w:ilvl w:val="5"/>
        <w:numId w:val="5"/>
      </w:numPr>
      <w:spacing w:before="240" w:after="60"/>
      <w:outlineLvl w:val="5"/>
    </w:pPr>
    <w:rPr>
      <w:bCs/>
      <w:i/>
      <w:sz w:val="22"/>
      <w:szCs w:val="22"/>
      <w:u w:val="single"/>
    </w:rPr>
  </w:style>
  <w:style w:type="paragraph" w:styleId="Titre7">
    <w:name w:val="heading 7"/>
    <w:basedOn w:val="Normal"/>
    <w:next w:val="Normal"/>
    <w:qFormat/>
    <w:rsid w:val="00BA3308"/>
    <w:pPr>
      <w:numPr>
        <w:ilvl w:val="6"/>
        <w:numId w:val="5"/>
      </w:numPr>
      <w:spacing w:before="240" w:after="60"/>
      <w:outlineLvl w:val="6"/>
    </w:pPr>
    <w:rPr>
      <w:i/>
      <w:sz w:val="22"/>
    </w:rPr>
  </w:style>
  <w:style w:type="paragraph" w:styleId="Titre8">
    <w:name w:val="heading 8"/>
    <w:basedOn w:val="Normal"/>
    <w:next w:val="Normal"/>
    <w:qFormat/>
    <w:rsid w:val="00BA3308"/>
    <w:pPr>
      <w:numPr>
        <w:ilvl w:val="7"/>
        <w:numId w:val="5"/>
      </w:numPr>
      <w:spacing w:before="240" w:after="60"/>
      <w:outlineLvl w:val="7"/>
    </w:pPr>
    <w:rPr>
      <w:iCs/>
      <w:sz w:val="22"/>
    </w:rPr>
  </w:style>
  <w:style w:type="paragraph" w:styleId="Titre9">
    <w:name w:val="heading 9"/>
    <w:basedOn w:val="Normal"/>
    <w:next w:val="Normal"/>
    <w:qFormat/>
    <w:rsid w:val="00BA3308"/>
    <w:pPr>
      <w:numPr>
        <w:ilvl w:val="8"/>
        <w:numId w:val="5"/>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A21894"/>
    <w:pPr>
      <w:spacing w:before="240" w:after="60"/>
      <w:jc w:val="center"/>
      <w:outlineLvl w:val="0"/>
    </w:pPr>
    <w:rPr>
      <w:rFonts w:cs="Arial"/>
      <w:b/>
      <w:bCs/>
      <w:kern w:val="28"/>
      <w:sz w:val="40"/>
      <w:szCs w:val="32"/>
    </w:rPr>
  </w:style>
  <w:style w:type="paragraph" w:styleId="Sous-titre">
    <w:name w:val="Subtitle"/>
    <w:basedOn w:val="Normal"/>
    <w:next w:val="Normal"/>
    <w:qFormat/>
    <w:rsid w:val="00A21894"/>
    <w:pPr>
      <w:spacing w:after="60"/>
      <w:jc w:val="center"/>
      <w:outlineLvl w:val="1"/>
    </w:pPr>
    <w:rPr>
      <w:rFonts w:cs="Arial"/>
      <w:b/>
      <w:sz w:val="24"/>
    </w:rPr>
  </w:style>
  <w:style w:type="table" w:styleId="Grilledutableau">
    <w:name w:val="Table Grid"/>
    <w:basedOn w:val="TableauNormal"/>
    <w:uiPriority w:val="39"/>
    <w:rsid w:val="003A0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49"/>
    <w:rsid w:val="00585FDE"/>
    <w:pPr>
      <w:tabs>
        <w:tab w:val="center" w:pos="4536"/>
        <w:tab w:val="right" w:pos="9072"/>
      </w:tabs>
    </w:pPr>
    <w:rPr>
      <w:sz w:val="16"/>
    </w:rPr>
  </w:style>
  <w:style w:type="paragraph" w:styleId="Pieddepage">
    <w:name w:val="footer"/>
    <w:basedOn w:val="Normal"/>
    <w:rsid w:val="00780B01"/>
    <w:pPr>
      <w:tabs>
        <w:tab w:val="center" w:pos="4536"/>
        <w:tab w:val="right" w:pos="9072"/>
      </w:tabs>
    </w:pPr>
  </w:style>
  <w:style w:type="paragraph" w:styleId="Listepuces">
    <w:name w:val="List Bullet"/>
    <w:basedOn w:val="Normal"/>
    <w:link w:val="ListepucesCar"/>
    <w:rsid w:val="002C0B0B"/>
    <w:pPr>
      <w:numPr>
        <w:numId w:val="1"/>
      </w:numPr>
    </w:pPr>
  </w:style>
  <w:style w:type="paragraph" w:styleId="Listepuces2">
    <w:name w:val="List Bullet 2"/>
    <w:basedOn w:val="Normal"/>
    <w:rsid w:val="002C0B0B"/>
    <w:pPr>
      <w:numPr>
        <w:numId w:val="2"/>
      </w:numPr>
    </w:pPr>
  </w:style>
  <w:style w:type="paragraph" w:customStyle="1" w:styleId="listepucescasevide">
    <w:name w:val="liste à puces case vide"/>
    <w:basedOn w:val="Listepuces"/>
    <w:link w:val="listepucescasevideCar"/>
    <w:rsid w:val="00DD5053"/>
    <w:pPr>
      <w:numPr>
        <w:numId w:val="7"/>
      </w:numPr>
      <w:spacing w:before="80" w:after="80"/>
    </w:pPr>
    <w:rPr>
      <w:szCs w:val="20"/>
      <w:lang w:eastAsia="en-US"/>
    </w:rPr>
  </w:style>
  <w:style w:type="paragraph" w:customStyle="1" w:styleId="listepucecasecoche">
    <w:name w:val="liste à puce case cochée"/>
    <w:basedOn w:val="listepucescasevide"/>
    <w:link w:val="listepucecasecocheCar"/>
    <w:rsid w:val="00DD5053"/>
    <w:pPr>
      <w:numPr>
        <w:numId w:val="6"/>
      </w:numPr>
    </w:pPr>
  </w:style>
  <w:style w:type="paragraph" w:styleId="TM1">
    <w:name w:val="toc 1"/>
    <w:basedOn w:val="Normal"/>
    <w:next w:val="Normal"/>
    <w:autoRedefine/>
    <w:uiPriority w:val="39"/>
    <w:rsid w:val="00585FDE"/>
    <w:pPr>
      <w:spacing w:before="240"/>
      <w:jc w:val="left"/>
    </w:pPr>
    <w:rPr>
      <w:b/>
      <w:bCs/>
      <w:caps/>
      <w:sz w:val="22"/>
      <w:szCs w:val="22"/>
      <w:u w:val="single"/>
    </w:rPr>
  </w:style>
  <w:style w:type="paragraph" w:styleId="TM2">
    <w:name w:val="toc 2"/>
    <w:basedOn w:val="Normal"/>
    <w:next w:val="Normal"/>
    <w:autoRedefine/>
    <w:uiPriority w:val="39"/>
    <w:rsid w:val="00585FDE"/>
    <w:pPr>
      <w:tabs>
        <w:tab w:val="right" w:pos="9732"/>
      </w:tabs>
      <w:spacing w:before="0" w:after="0"/>
      <w:jc w:val="left"/>
    </w:pPr>
    <w:rPr>
      <w:b/>
      <w:bCs/>
      <w:smallCaps/>
      <w:sz w:val="22"/>
      <w:szCs w:val="22"/>
    </w:rPr>
  </w:style>
  <w:style w:type="paragraph" w:styleId="TM3">
    <w:name w:val="toc 3"/>
    <w:basedOn w:val="Normal"/>
    <w:next w:val="Normal"/>
    <w:autoRedefine/>
    <w:uiPriority w:val="39"/>
    <w:rsid w:val="002E3CF5"/>
    <w:pPr>
      <w:spacing w:before="0" w:after="0"/>
      <w:jc w:val="left"/>
    </w:pPr>
    <w:rPr>
      <w:rFonts w:ascii="Times New Roman" w:hAnsi="Times New Roman"/>
      <w:smallCaps/>
      <w:sz w:val="22"/>
      <w:szCs w:val="22"/>
    </w:rPr>
  </w:style>
  <w:style w:type="paragraph" w:styleId="TM4">
    <w:name w:val="toc 4"/>
    <w:basedOn w:val="Normal"/>
    <w:next w:val="Normal"/>
    <w:autoRedefine/>
    <w:semiHidden/>
    <w:rsid w:val="002E3CF5"/>
    <w:pPr>
      <w:spacing w:before="0" w:after="0"/>
      <w:jc w:val="left"/>
    </w:pPr>
    <w:rPr>
      <w:rFonts w:ascii="Times New Roman" w:hAnsi="Times New Roman"/>
      <w:sz w:val="22"/>
      <w:szCs w:val="22"/>
    </w:rPr>
  </w:style>
  <w:style w:type="paragraph" w:styleId="TM5">
    <w:name w:val="toc 5"/>
    <w:basedOn w:val="Normal"/>
    <w:next w:val="Normal"/>
    <w:autoRedefine/>
    <w:semiHidden/>
    <w:rsid w:val="002E3CF5"/>
    <w:pPr>
      <w:spacing w:before="0" w:after="0"/>
      <w:jc w:val="left"/>
    </w:pPr>
    <w:rPr>
      <w:rFonts w:ascii="Times New Roman" w:hAnsi="Times New Roman"/>
      <w:sz w:val="22"/>
      <w:szCs w:val="22"/>
    </w:rPr>
  </w:style>
  <w:style w:type="paragraph" w:styleId="TM6">
    <w:name w:val="toc 6"/>
    <w:basedOn w:val="Normal"/>
    <w:next w:val="Normal"/>
    <w:autoRedefine/>
    <w:semiHidden/>
    <w:rsid w:val="002E3CF5"/>
    <w:pPr>
      <w:spacing w:before="0" w:after="0"/>
      <w:jc w:val="left"/>
    </w:pPr>
    <w:rPr>
      <w:rFonts w:ascii="Times New Roman" w:hAnsi="Times New Roman"/>
      <w:sz w:val="22"/>
      <w:szCs w:val="22"/>
    </w:rPr>
  </w:style>
  <w:style w:type="paragraph" w:styleId="TM7">
    <w:name w:val="toc 7"/>
    <w:basedOn w:val="Normal"/>
    <w:next w:val="Normal"/>
    <w:autoRedefine/>
    <w:semiHidden/>
    <w:rsid w:val="002E3CF5"/>
    <w:pPr>
      <w:spacing w:before="0" w:after="0"/>
      <w:jc w:val="left"/>
    </w:pPr>
    <w:rPr>
      <w:rFonts w:ascii="Times New Roman" w:hAnsi="Times New Roman"/>
      <w:sz w:val="22"/>
      <w:szCs w:val="22"/>
    </w:rPr>
  </w:style>
  <w:style w:type="paragraph" w:styleId="TM8">
    <w:name w:val="toc 8"/>
    <w:basedOn w:val="Normal"/>
    <w:next w:val="Normal"/>
    <w:autoRedefine/>
    <w:semiHidden/>
    <w:rsid w:val="002E3CF5"/>
    <w:pPr>
      <w:spacing w:before="0" w:after="0"/>
      <w:jc w:val="left"/>
    </w:pPr>
    <w:rPr>
      <w:rFonts w:ascii="Times New Roman" w:hAnsi="Times New Roman"/>
      <w:sz w:val="22"/>
      <w:szCs w:val="22"/>
    </w:rPr>
  </w:style>
  <w:style w:type="paragraph" w:styleId="TM9">
    <w:name w:val="toc 9"/>
    <w:basedOn w:val="Normal"/>
    <w:next w:val="Normal"/>
    <w:autoRedefine/>
    <w:semiHidden/>
    <w:rsid w:val="002E3CF5"/>
    <w:pPr>
      <w:spacing w:before="0" w:after="0"/>
      <w:jc w:val="left"/>
    </w:pPr>
    <w:rPr>
      <w:rFonts w:ascii="Times New Roman" w:hAnsi="Times New Roman"/>
      <w:sz w:val="22"/>
      <w:szCs w:val="22"/>
    </w:rPr>
  </w:style>
  <w:style w:type="character" w:styleId="Lienhypertexte">
    <w:name w:val="Hyperlink"/>
    <w:uiPriority w:val="99"/>
    <w:rsid w:val="002E3CF5"/>
    <w:rPr>
      <w:color w:val="0000FF"/>
      <w:u w:val="single"/>
    </w:rPr>
  </w:style>
  <w:style w:type="paragraph" w:customStyle="1" w:styleId="Figure">
    <w:name w:val="Figure"/>
    <w:basedOn w:val="Normal"/>
    <w:next w:val="Normal"/>
    <w:rsid w:val="004E0062"/>
    <w:pPr>
      <w:keepNext/>
      <w:spacing w:before="60" w:after="60"/>
      <w:jc w:val="center"/>
    </w:pPr>
  </w:style>
  <w:style w:type="paragraph" w:styleId="Lgende">
    <w:name w:val="caption"/>
    <w:basedOn w:val="Normal"/>
    <w:next w:val="Normal"/>
    <w:qFormat/>
    <w:rsid w:val="00DB1966"/>
    <w:pPr>
      <w:jc w:val="center"/>
    </w:pPr>
    <w:rPr>
      <w:b/>
      <w:bCs/>
      <w:szCs w:val="20"/>
    </w:rPr>
  </w:style>
  <w:style w:type="paragraph" w:styleId="Tabledesillustrations">
    <w:name w:val="table of figures"/>
    <w:basedOn w:val="Normal"/>
    <w:next w:val="Normal"/>
    <w:semiHidden/>
    <w:rsid w:val="00DB1966"/>
    <w:pPr>
      <w:spacing w:before="0" w:after="0"/>
      <w:jc w:val="left"/>
    </w:pPr>
    <w:rPr>
      <w:rFonts w:ascii="Times New Roman" w:hAnsi="Times New Roman"/>
      <w:i/>
      <w:iCs/>
      <w:szCs w:val="20"/>
    </w:rPr>
  </w:style>
  <w:style w:type="paragraph" w:styleId="Textedebulles">
    <w:name w:val="Balloon Text"/>
    <w:basedOn w:val="Normal"/>
    <w:semiHidden/>
    <w:rsid w:val="00B52770"/>
    <w:rPr>
      <w:rFonts w:ascii="Tahoma" w:hAnsi="Tahoma" w:cs="Tahoma"/>
      <w:sz w:val="16"/>
      <w:szCs w:val="16"/>
    </w:rPr>
  </w:style>
  <w:style w:type="paragraph" w:styleId="Listepuces3">
    <w:name w:val="List Bullet 3"/>
    <w:basedOn w:val="Normal"/>
    <w:rsid w:val="00721EEC"/>
    <w:pPr>
      <w:numPr>
        <w:numId w:val="3"/>
      </w:numPr>
    </w:pPr>
  </w:style>
  <w:style w:type="paragraph" w:customStyle="1" w:styleId="Listepuces1">
    <w:name w:val="Liste à puces 1"/>
    <w:basedOn w:val="Normal"/>
    <w:rsid w:val="00721EEC"/>
    <w:pPr>
      <w:widowControl w:val="0"/>
      <w:numPr>
        <w:numId w:val="8"/>
      </w:numPr>
      <w:autoSpaceDE w:val="0"/>
      <w:autoSpaceDN w:val="0"/>
      <w:adjustRightInd w:val="0"/>
      <w:spacing w:before="80" w:after="80"/>
    </w:pPr>
    <w:rPr>
      <w:szCs w:val="20"/>
    </w:rPr>
  </w:style>
  <w:style w:type="paragraph" w:styleId="Listepuces4">
    <w:name w:val="List Bullet 4"/>
    <w:basedOn w:val="Normal"/>
    <w:rsid w:val="007A6AE9"/>
    <w:pPr>
      <w:numPr>
        <w:numId w:val="4"/>
      </w:numPr>
    </w:pPr>
  </w:style>
  <w:style w:type="paragraph" w:customStyle="1" w:styleId="Paragraphe">
    <w:name w:val="Paragraphe"/>
    <w:basedOn w:val="Normal"/>
    <w:rsid w:val="00D033B0"/>
    <w:pPr>
      <w:spacing w:before="60" w:after="60"/>
      <w:ind w:firstLine="567"/>
    </w:pPr>
    <w:rPr>
      <w:szCs w:val="20"/>
    </w:rPr>
  </w:style>
  <w:style w:type="paragraph" w:styleId="Notedebasdepage">
    <w:name w:val="footnote text"/>
    <w:basedOn w:val="Normal"/>
    <w:semiHidden/>
    <w:rsid w:val="00F443B9"/>
    <w:rPr>
      <w:szCs w:val="20"/>
    </w:rPr>
  </w:style>
  <w:style w:type="character" w:styleId="Appelnotedebasdep">
    <w:name w:val="footnote reference"/>
    <w:semiHidden/>
    <w:rsid w:val="00F443B9"/>
    <w:rPr>
      <w:vertAlign w:val="superscript"/>
    </w:rPr>
  </w:style>
  <w:style w:type="paragraph" w:styleId="Liste">
    <w:name w:val="List"/>
    <w:basedOn w:val="Normal"/>
    <w:rsid w:val="00C42507"/>
    <w:pPr>
      <w:ind w:left="283" w:hanging="283"/>
    </w:pPr>
  </w:style>
  <w:style w:type="character" w:customStyle="1" w:styleId="ListepucesCar">
    <w:name w:val="Liste à puces Car"/>
    <w:link w:val="Listepuces"/>
    <w:rsid w:val="00C32C29"/>
    <w:rPr>
      <w:rFonts w:ascii="Trebuchet MS" w:hAnsi="Trebuchet MS"/>
      <w:szCs w:val="24"/>
    </w:rPr>
  </w:style>
  <w:style w:type="character" w:customStyle="1" w:styleId="listepucescasevideCar">
    <w:name w:val="liste à puces case vide Car"/>
    <w:link w:val="listepucescasevide"/>
    <w:rsid w:val="00C32C29"/>
    <w:rPr>
      <w:rFonts w:ascii="Trebuchet MS" w:hAnsi="Trebuchet MS"/>
      <w:lang w:eastAsia="en-US"/>
    </w:rPr>
  </w:style>
  <w:style w:type="character" w:customStyle="1" w:styleId="listepucecasecocheCar">
    <w:name w:val="liste à puce case cochée Car"/>
    <w:basedOn w:val="listepucescasevideCar"/>
    <w:link w:val="listepucecasecoche"/>
    <w:rsid w:val="00C32C29"/>
    <w:rPr>
      <w:rFonts w:ascii="Trebuchet MS" w:hAnsi="Trebuchet MS"/>
      <w:lang w:eastAsia="en-US"/>
    </w:rPr>
  </w:style>
  <w:style w:type="paragraph" w:styleId="Corpsdetexte">
    <w:name w:val="Body Text"/>
    <w:basedOn w:val="Normal"/>
    <w:link w:val="CorpsdetexteCar"/>
    <w:rsid w:val="00701280"/>
    <w:rPr>
      <w:rFonts w:ascii="Times New Roman" w:hAnsi="Times New Roman"/>
      <w:sz w:val="22"/>
      <w:szCs w:val="20"/>
    </w:rPr>
  </w:style>
  <w:style w:type="paragraph" w:customStyle="1" w:styleId="texte">
    <w:name w:val="texte"/>
    <w:basedOn w:val="Retraitcorpsdetexte"/>
    <w:rsid w:val="003823F1"/>
    <w:pPr>
      <w:spacing w:after="0" w:line="360" w:lineRule="auto"/>
      <w:ind w:left="567"/>
    </w:pPr>
    <w:rPr>
      <w:rFonts w:ascii="Arial" w:hAnsi="Arial"/>
      <w:szCs w:val="20"/>
    </w:rPr>
  </w:style>
  <w:style w:type="paragraph" w:customStyle="1" w:styleId="Corpsdetexte0">
    <w:name w:val="Corps_de_texte"/>
    <w:basedOn w:val="texte"/>
    <w:rsid w:val="003823F1"/>
    <w:pPr>
      <w:spacing w:after="60" w:line="240" w:lineRule="auto"/>
    </w:pPr>
    <w:rPr>
      <w:rFonts w:ascii="Trebuchet MS" w:hAnsi="Trebuchet MS"/>
    </w:rPr>
  </w:style>
  <w:style w:type="paragraph" w:customStyle="1" w:styleId="Listeniveau1">
    <w:name w:val="Liste niveau 1"/>
    <w:basedOn w:val="texte"/>
    <w:rsid w:val="003823F1"/>
    <w:pPr>
      <w:numPr>
        <w:ilvl w:val="3"/>
        <w:numId w:val="9"/>
      </w:numPr>
      <w:tabs>
        <w:tab w:val="clear" w:pos="3305"/>
        <w:tab w:val="left" w:pos="1134"/>
        <w:tab w:val="num" w:pos="3544"/>
      </w:tabs>
      <w:spacing w:before="60" w:after="60" w:line="240" w:lineRule="auto"/>
      <w:ind w:left="1135" w:hanging="284"/>
    </w:pPr>
    <w:rPr>
      <w:rFonts w:ascii="Trebuchet MS" w:hAnsi="Trebuchet MS"/>
    </w:rPr>
  </w:style>
  <w:style w:type="paragraph" w:styleId="Retraitcorpsdetexte">
    <w:name w:val="Body Text Indent"/>
    <w:basedOn w:val="Normal"/>
    <w:rsid w:val="003823F1"/>
    <w:pPr>
      <w:ind w:left="283"/>
    </w:pPr>
  </w:style>
  <w:style w:type="character" w:customStyle="1" w:styleId="Titre2Car">
    <w:name w:val="Titre 2 Car"/>
    <w:link w:val="Titre2"/>
    <w:rsid w:val="002C1F49"/>
    <w:rPr>
      <w:rFonts w:ascii="Trebuchet MS" w:hAnsi="Trebuchet MS" w:cs="Arial"/>
      <w:b/>
      <w:bCs/>
      <w:iCs/>
      <w:caps/>
      <w:sz w:val="24"/>
      <w:szCs w:val="28"/>
    </w:rPr>
  </w:style>
  <w:style w:type="character" w:customStyle="1" w:styleId="Titre3Car">
    <w:name w:val="Titre 3 Car"/>
    <w:link w:val="Titre3"/>
    <w:rsid w:val="00EA65F9"/>
    <w:rPr>
      <w:rFonts w:ascii="Trebuchet MS" w:hAnsi="Trebuchet MS" w:cs="Arial"/>
      <w:b/>
      <w:bCs/>
      <w:sz w:val="24"/>
      <w:szCs w:val="26"/>
    </w:rPr>
  </w:style>
  <w:style w:type="character" w:styleId="lev">
    <w:name w:val="Strong"/>
    <w:uiPriority w:val="22"/>
    <w:qFormat/>
    <w:rsid w:val="00EE33A3"/>
    <w:rPr>
      <w:b/>
      <w:bCs/>
    </w:rPr>
  </w:style>
  <w:style w:type="character" w:customStyle="1" w:styleId="CorpsdetexteCar">
    <w:name w:val="Corps de texte Car"/>
    <w:link w:val="Corpsdetexte"/>
    <w:rsid w:val="00141A4B"/>
    <w:rPr>
      <w:sz w:val="22"/>
    </w:rPr>
  </w:style>
  <w:style w:type="character" w:customStyle="1" w:styleId="hgkelc">
    <w:name w:val="hgkelc"/>
    <w:basedOn w:val="Policepardfaut"/>
    <w:rsid w:val="00457B62"/>
  </w:style>
  <w:style w:type="character" w:styleId="Marquedecommentaire">
    <w:name w:val="annotation reference"/>
    <w:basedOn w:val="Policepardfaut"/>
    <w:rsid w:val="00C02BAE"/>
    <w:rPr>
      <w:sz w:val="16"/>
      <w:szCs w:val="16"/>
    </w:rPr>
  </w:style>
  <w:style w:type="paragraph" w:styleId="Commentaire">
    <w:name w:val="annotation text"/>
    <w:basedOn w:val="Normal"/>
    <w:link w:val="CommentaireCar"/>
    <w:rsid w:val="00C02BAE"/>
    <w:rPr>
      <w:szCs w:val="20"/>
    </w:rPr>
  </w:style>
  <w:style w:type="character" w:customStyle="1" w:styleId="CommentaireCar">
    <w:name w:val="Commentaire Car"/>
    <w:basedOn w:val="Policepardfaut"/>
    <w:link w:val="Commentaire"/>
    <w:rsid w:val="00C02BAE"/>
    <w:rPr>
      <w:rFonts w:ascii="Trebuchet MS" w:hAnsi="Trebuchet MS"/>
    </w:rPr>
  </w:style>
  <w:style w:type="paragraph" w:styleId="Objetducommentaire">
    <w:name w:val="annotation subject"/>
    <w:basedOn w:val="Commentaire"/>
    <w:next w:val="Commentaire"/>
    <w:link w:val="ObjetducommentaireCar"/>
    <w:rsid w:val="00C02BAE"/>
    <w:rPr>
      <w:b/>
      <w:bCs/>
    </w:rPr>
  </w:style>
  <w:style w:type="character" w:customStyle="1" w:styleId="ObjetducommentaireCar">
    <w:name w:val="Objet du commentaire Car"/>
    <w:basedOn w:val="CommentaireCar"/>
    <w:link w:val="Objetducommentaire"/>
    <w:rsid w:val="00C02BAE"/>
    <w:rPr>
      <w:rFonts w:ascii="Trebuchet MS" w:hAnsi="Trebuchet MS"/>
      <w:b/>
      <w:bCs/>
    </w:rPr>
  </w:style>
  <w:style w:type="paragraph" w:styleId="Rvision">
    <w:name w:val="Revision"/>
    <w:hidden/>
    <w:uiPriority w:val="99"/>
    <w:semiHidden/>
    <w:rsid w:val="001B5150"/>
    <w:rPr>
      <w:rFonts w:ascii="Trebuchet MS" w:hAnsi="Trebuchet MS"/>
      <w:szCs w:val="24"/>
    </w:rPr>
  </w:style>
  <w:style w:type="character" w:customStyle="1" w:styleId="En-tteCar">
    <w:name w:val="En-tête Car"/>
    <w:basedOn w:val="Policepardfaut"/>
    <w:link w:val="En-tte"/>
    <w:uiPriority w:val="49"/>
    <w:rsid w:val="000825C2"/>
    <w:rPr>
      <w:rFonts w:ascii="Trebuchet MS" w:hAnsi="Trebuchet MS"/>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806231">
      <w:bodyDiv w:val="1"/>
      <w:marLeft w:val="0"/>
      <w:marRight w:val="0"/>
      <w:marTop w:val="0"/>
      <w:marBottom w:val="0"/>
      <w:divBdr>
        <w:top w:val="none" w:sz="0" w:space="0" w:color="auto"/>
        <w:left w:val="none" w:sz="0" w:space="0" w:color="auto"/>
        <w:bottom w:val="none" w:sz="0" w:space="0" w:color="auto"/>
        <w:right w:val="none" w:sz="0" w:space="0" w:color="auto"/>
      </w:divBdr>
    </w:div>
    <w:div w:id="238055809">
      <w:bodyDiv w:val="1"/>
      <w:marLeft w:val="0"/>
      <w:marRight w:val="0"/>
      <w:marTop w:val="0"/>
      <w:marBottom w:val="0"/>
      <w:divBdr>
        <w:top w:val="none" w:sz="0" w:space="0" w:color="auto"/>
        <w:left w:val="none" w:sz="0" w:space="0" w:color="auto"/>
        <w:bottom w:val="none" w:sz="0" w:space="0" w:color="auto"/>
        <w:right w:val="none" w:sz="0" w:space="0" w:color="auto"/>
      </w:divBdr>
    </w:div>
    <w:div w:id="393433068">
      <w:bodyDiv w:val="1"/>
      <w:marLeft w:val="0"/>
      <w:marRight w:val="0"/>
      <w:marTop w:val="0"/>
      <w:marBottom w:val="0"/>
      <w:divBdr>
        <w:top w:val="none" w:sz="0" w:space="0" w:color="auto"/>
        <w:left w:val="none" w:sz="0" w:space="0" w:color="auto"/>
        <w:bottom w:val="none" w:sz="0" w:space="0" w:color="auto"/>
        <w:right w:val="none" w:sz="0" w:space="0" w:color="auto"/>
      </w:divBdr>
    </w:div>
    <w:div w:id="416631195">
      <w:bodyDiv w:val="1"/>
      <w:marLeft w:val="0"/>
      <w:marRight w:val="0"/>
      <w:marTop w:val="0"/>
      <w:marBottom w:val="0"/>
      <w:divBdr>
        <w:top w:val="none" w:sz="0" w:space="0" w:color="auto"/>
        <w:left w:val="none" w:sz="0" w:space="0" w:color="auto"/>
        <w:bottom w:val="none" w:sz="0" w:space="0" w:color="auto"/>
        <w:right w:val="none" w:sz="0" w:space="0" w:color="auto"/>
      </w:divBdr>
      <w:divsChild>
        <w:div w:id="963541678">
          <w:marLeft w:val="0"/>
          <w:marRight w:val="0"/>
          <w:marTop w:val="0"/>
          <w:marBottom w:val="0"/>
          <w:divBdr>
            <w:top w:val="none" w:sz="0" w:space="0" w:color="auto"/>
            <w:left w:val="none" w:sz="0" w:space="0" w:color="auto"/>
            <w:bottom w:val="none" w:sz="0" w:space="0" w:color="auto"/>
            <w:right w:val="none" w:sz="0" w:space="0" w:color="auto"/>
          </w:divBdr>
          <w:divsChild>
            <w:div w:id="1638803036">
              <w:marLeft w:val="0"/>
              <w:marRight w:val="0"/>
              <w:marTop w:val="0"/>
              <w:marBottom w:val="0"/>
              <w:divBdr>
                <w:top w:val="none" w:sz="0" w:space="0" w:color="auto"/>
                <w:left w:val="none" w:sz="0" w:space="0" w:color="auto"/>
                <w:bottom w:val="none" w:sz="0" w:space="0" w:color="auto"/>
                <w:right w:val="none" w:sz="0" w:space="0" w:color="auto"/>
              </w:divBdr>
              <w:divsChild>
                <w:div w:id="212238257">
                  <w:marLeft w:val="0"/>
                  <w:marRight w:val="0"/>
                  <w:marTop w:val="0"/>
                  <w:marBottom w:val="0"/>
                  <w:divBdr>
                    <w:top w:val="none" w:sz="0" w:space="0" w:color="auto"/>
                    <w:left w:val="none" w:sz="0" w:space="0" w:color="auto"/>
                    <w:bottom w:val="none" w:sz="0" w:space="0" w:color="auto"/>
                    <w:right w:val="none" w:sz="0" w:space="0" w:color="auto"/>
                  </w:divBdr>
                  <w:divsChild>
                    <w:div w:id="55591569">
                      <w:marLeft w:val="0"/>
                      <w:marRight w:val="0"/>
                      <w:marTop w:val="0"/>
                      <w:marBottom w:val="0"/>
                      <w:divBdr>
                        <w:top w:val="none" w:sz="0" w:space="0" w:color="auto"/>
                        <w:left w:val="none" w:sz="0" w:space="0" w:color="auto"/>
                        <w:bottom w:val="none" w:sz="0" w:space="0" w:color="auto"/>
                        <w:right w:val="none" w:sz="0" w:space="0" w:color="auto"/>
                      </w:divBdr>
                      <w:divsChild>
                        <w:div w:id="771365673">
                          <w:marLeft w:val="0"/>
                          <w:marRight w:val="0"/>
                          <w:marTop w:val="0"/>
                          <w:marBottom w:val="0"/>
                          <w:divBdr>
                            <w:top w:val="none" w:sz="0" w:space="0" w:color="auto"/>
                            <w:left w:val="none" w:sz="0" w:space="0" w:color="auto"/>
                            <w:bottom w:val="none" w:sz="0" w:space="0" w:color="auto"/>
                            <w:right w:val="none" w:sz="0" w:space="0" w:color="auto"/>
                          </w:divBdr>
                          <w:divsChild>
                            <w:div w:id="1391533976">
                              <w:marLeft w:val="300"/>
                              <w:marRight w:val="0"/>
                              <w:marTop w:val="0"/>
                              <w:marBottom w:val="0"/>
                              <w:divBdr>
                                <w:top w:val="none" w:sz="0" w:space="0" w:color="auto"/>
                                <w:left w:val="none" w:sz="0" w:space="0" w:color="auto"/>
                                <w:bottom w:val="none" w:sz="0" w:space="0" w:color="auto"/>
                                <w:right w:val="none" w:sz="0" w:space="0" w:color="auto"/>
                              </w:divBdr>
                              <w:divsChild>
                                <w:div w:id="2089307694">
                                  <w:marLeft w:val="0"/>
                                  <w:marRight w:val="0"/>
                                  <w:marTop w:val="0"/>
                                  <w:marBottom w:val="0"/>
                                  <w:divBdr>
                                    <w:top w:val="none" w:sz="0" w:space="0" w:color="auto"/>
                                    <w:left w:val="none" w:sz="0" w:space="0" w:color="auto"/>
                                    <w:bottom w:val="none" w:sz="0" w:space="0" w:color="auto"/>
                                    <w:right w:val="none" w:sz="0" w:space="0" w:color="auto"/>
                                  </w:divBdr>
                                  <w:divsChild>
                                    <w:div w:id="863830079">
                                      <w:marLeft w:val="0"/>
                                      <w:marRight w:val="0"/>
                                      <w:marTop w:val="0"/>
                                      <w:marBottom w:val="0"/>
                                      <w:divBdr>
                                        <w:top w:val="none" w:sz="0" w:space="0" w:color="auto"/>
                                        <w:left w:val="none" w:sz="0" w:space="0" w:color="auto"/>
                                        <w:bottom w:val="none" w:sz="0" w:space="0" w:color="auto"/>
                                        <w:right w:val="none" w:sz="0" w:space="0" w:color="auto"/>
                                      </w:divBdr>
                                      <w:divsChild>
                                        <w:div w:id="416828262">
                                          <w:marLeft w:val="0"/>
                                          <w:marRight w:val="0"/>
                                          <w:marTop w:val="0"/>
                                          <w:marBottom w:val="0"/>
                                          <w:divBdr>
                                            <w:top w:val="none" w:sz="0" w:space="0" w:color="auto"/>
                                            <w:left w:val="none" w:sz="0" w:space="0" w:color="auto"/>
                                            <w:bottom w:val="none" w:sz="0" w:space="0" w:color="auto"/>
                                            <w:right w:val="none" w:sz="0" w:space="0" w:color="auto"/>
                                          </w:divBdr>
                                          <w:divsChild>
                                            <w:div w:id="309134607">
                                              <w:marLeft w:val="0"/>
                                              <w:marRight w:val="0"/>
                                              <w:marTop w:val="0"/>
                                              <w:marBottom w:val="0"/>
                                              <w:divBdr>
                                                <w:top w:val="none" w:sz="0" w:space="0" w:color="auto"/>
                                                <w:left w:val="none" w:sz="0" w:space="0" w:color="auto"/>
                                                <w:bottom w:val="none" w:sz="0" w:space="0" w:color="auto"/>
                                                <w:right w:val="none" w:sz="0" w:space="0" w:color="auto"/>
                                              </w:divBdr>
                                              <w:divsChild>
                                                <w:div w:id="1488941131">
                                                  <w:marLeft w:val="0"/>
                                                  <w:marRight w:val="0"/>
                                                  <w:marTop w:val="0"/>
                                                  <w:marBottom w:val="0"/>
                                                  <w:divBdr>
                                                    <w:top w:val="none" w:sz="0" w:space="0" w:color="auto"/>
                                                    <w:left w:val="none" w:sz="0" w:space="0" w:color="auto"/>
                                                    <w:bottom w:val="none" w:sz="0" w:space="0" w:color="auto"/>
                                                    <w:right w:val="none" w:sz="0" w:space="0" w:color="auto"/>
                                                  </w:divBdr>
                                                  <w:divsChild>
                                                    <w:div w:id="1483421499">
                                                      <w:marLeft w:val="240"/>
                                                      <w:marRight w:val="240"/>
                                                      <w:marTop w:val="0"/>
                                                      <w:marBottom w:val="0"/>
                                                      <w:divBdr>
                                                        <w:top w:val="none" w:sz="0" w:space="0" w:color="auto"/>
                                                        <w:left w:val="none" w:sz="0" w:space="0" w:color="auto"/>
                                                        <w:bottom w:val="none" w:sz="0" w:space="0" w:color="auto"/>
                                                        <w:right w:val="none" w:sz="0" w:space="0" w:color="auto"/>
                                                      </w:divBdr>
                                                      <w:divsChild>
                                                        <w:div w:id="1459450073">
                                                          <w:marLeft w:val="0"/>
                                                          <w:marRight w:val="0"/>
                                                          <w:marTop w:val="0"/>
                                                          <w:marBottom w:val="0"/>
                                                          <w:divBdr>
                                                            <w:top w:val="none" w:sz="0" w:space="0" w:color="auto"/>
                                                            <w:left w:val="none" w:sz="0" w:space="0" w:color="auto"/>
                                                            <w:bottom w:val="none" w:sz="0" w:space="0" w:color="auto"/>
                                                            <w:right w:val="none" w:sz="0" w:space="0" w:color="auto"/>
                                                          </w:divBdr>
                                                          <w:divsChild>
                                                            <w:div w:id="1666467627">
                                                              <w:marLeft w:val="0"/>
                                                              <w:marRight w:val="0"/>
                                                              <w:marTop w:val="0"/>
                                                              <w:marBottom w:val="0"/>
                                                              <w:divBdr>
                                                                <w:top w:val="none" w:sz="0" w:space="0" w:color="auto"/>
                                                                <w:left w:val="none" w:sz="0" w:space="0" w:color="auto"/>
                                                                <w:bottom w:val="none" w:sz="0" w:space="0" w:color="auto"/>
                                                                <w:right w:val="none" w:sz="0" w:space="0" w:color="auto"/>
                                                              </w:divBdr>
                                                              <w:divsChild>
                                                                <w:div w:id="86058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32426454">
                      <w:marLeft w:val="0"/>
                      <w:marRight w:val="0"/>
                      <w:marTop w:val="0"/>
                      <w:marBottom w:val="0"/>
                      <w:divBdr>
                        <w:top w:val="none" w:sz="0" w:space="0" w:color="auto"/>
                        <w:left w:val="none" w:sz="0" w:space="0" w:color="auto"/>
                        <w:bottom w:val="none" w:sz="0" w:space="0" w:color="auto"/>
                        <w:right w:val="none" w:sz="0" w:space="0" w:color="auto"/>
                      </w:divBdr>
                      <w:divsChild>
                        <w:div w:id="1891765367">
                          <w:marLeft w:val="0"/>
                          <w:marRight w:val="0"/>
                          <w:marTop w:val="0"/>
                          <w:marBottom w:val="0"/>
                          <w:divBdr>
                            <w:top w:val="none" w:sz="0" w:space="0" w:color="auto"/>
                            <w:left w:val="none" w:sz="0" w:space="0" w:color="auto"/>
                            <w:bottom w:val="none" w:sz="0" w:space="0" w:color="auto"/>
                            <w:right w:val="none" w:sz="0" w:space="0" w:color="auto"/>
                          </w:divBdr>
                          <w:divsChild>
                            <w:div w:id="133865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881846">
          <w:marLeft w:val="0"/>
          <w:marRight w:val="0"/>
          <w:marTop w:val="0"/>
          <w:marBottom w:val="0"/>
          <w:divBdr>
            <w:top w:val="none" w:sz="0" w:space="0" w:color="auto"/>
            <w:left w:val="none" w:sz="0" w:space="0" w:color="auto"/>
            <w:bottom w:val="none" w:sz="0" w:space="0" w:color="auto"/>
            <w:right w:val="none" w:sz="0" w:space="0" w:color="auto"/>
          </w:divBdr>
          <w:divsChild>
            <w:div w:id="65865814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604465275">
      <w:bodyDiv w:val="1"/>
      <w:marLeft w:val="0"/>
      <w:marRight w:val="0"/>
      <w:marTop w:val="0"/>
      <w:marBottom w:val="0"/>
      <w:divBdr>
        <w:top w:val="none" w:sz="0" w:space="0" w:color="auto"/>
        <w:left w:val="none" w:sz="0" w:space="0" w:color="auto"/>
        <w:bottom w:val="none" w:sz="0" w:space="0" w:color="auto"/>
        <w:right w:val="none" w:sz="0" w:space="0" w:color="auto"/>
      </w:divBdr>
    </w:div>
    <w:div w:id="676231332">
      <w:bodyDiv w:val="1"/>
      <w:marLeft w:val="0"/>
      <w:marRight w:val="0"/>
      <w:marTop w:val="0"/>
      <w:marBottom w:val="0"/>
      <w:divBdr>
        <w:top w:val="none" w:sz="0" w:space="0" w:color="auto"/>
        <w:left w:val="none" w:sz="0" w:space="0" w:color="auto"/>
        <w:bottom w:val="none" w:sz="0" w:space="0" w:color="auto"/>
        <w:right w:val="none" w:sz="0" w:space="0" w:color="auto"/>
      </w:divBdr>
    </w:div>
    <w:div w:id="723256682">
      <w:bodyDiv w:val="1"/>
      <w:marLeft w:val="0"/>
      <w:marRight w:val="0"/>
      <w:marTop w:val="0"/>
      <w:marBottom w:val="0"/>
      <w:divBdr>
        <w:top w:val="none" w:sz="0" w:space="0" w:color="auto"/>
        <w:left w:val="none" w:sz="0" w:space="0" w:color="auto"/>
        <w:bottom w:val="none" w:sz="0" w:space="0" w:color="auto"/>
        <w:right w:val="none" w:sz="0" w:space="0" w:color="auto"/>
      </w:divBdr>
    </w:div>
    <w:div w:id="779029726">
      <w:bodyDiv w:val="1"/>
      <w:marLeft w:val="0"/>
      <w:marRight w:val="0"/>
      <w:marTop w:val="0"/>
      <w:marBottom w:val="0"/>
      <w:divBdr>
        <w:top w:val="none" w:sz="0" w:space="0" w:color="auto"/>
        <w:left w:val="none" w:sz="0" w:space="0" w:color="auto"/>
        <w:bottom w:val="none" w:sz="0" w:space="0" w:color="auto"/>
        <w:right w:val="none" w:sz="0" w:space="0" w:color="auto"/>
      </w:divBdr>
    </w:div>
    <w:div w:id="1131483593">
      <w:bodyDiv w:val="1"/>
      <w:marLeft w:val="0"/>
      <w:marRight w:val="0"/>
      <w:marTop w:val="0"/>
      <w:marBottom w:val="0"/>
      <w:divBdr>
        <w:top w:val="none" w:sz="0" w:space="0" w:color="auto"/>
        <w:left w:val="none" w:sz="0" w:space="0" w:color="auto"/>
        <w:bottom w:val="none" w:sz="0" w:space="0" w:color="auto"/>
        <w:right w:val="none" w:sz="0" w:space="0" w:color="auto"/>
      </w:divBdr>
    </w:div>
    <w:div w:id="1208564868">
      <w:bodyDiv w:val="1"/>
      <w:marLeft w:val="0"/>
      <w:marRight w:val="0"/>
      <w:marTop w:val="0"/>
      <w:marBottom w:val="0"/>
      <w:divBdr>
        <w:top w:val="none" w:sz="0" w:space="0" w:color="auto"/>
        <w:left w:val="none" w:sz="0" w:space="0" w:color="auto"/>
        <w:bottom w:val="none" w:sz="0" w:space="0" w:color="auto"/>
        <w:right w:val="none" w:sz="0" w:space="0" w:color="auto"/>
      </w:divBdr>
    </w:div>
    <w:div w:id="1259943898">
      <w:bodyDiv w:val="1"/>
      <w:marLeft w:val="0"/>
      <w:marRight w:val="0"/>
      <w:marTop w:val="0"/>
      <w:marBottom w:val="0"/>
      <w:divBdr>
        <w:top w:val="none" w:sz="0" w:space="0" w:color="auto"/>
        <w:left w:val="none" w:sz="0" w:space="0" w:color="auto"/>
        <w:bottom w:val="none" w:sz="0" w:space="0" w:color="auto"/>
        <w:right w:val="none" w:sz="0" w:space="0" w:color="auto"/>
      </w:divBdr>
    </w:div>
    <w:div w:id="1298489522">
      <w:bodyDiv w:val="1"/>
      <w:marLeft w:val="0"/>
      <w:marRight w:val="0"/>
      <w:marTop w:val="0"/>
      <w:marBottom w:val="0"/>
      <w:divBdr>
        <w:top w:val="none" w:sz="0" w:space="0" w:color="auto"/>
        <w:left w:val="none" w:sz="0" w:space="0" w:color="auto"/>
        <w:bottom w:val="none" w:sz="0" w:space="0" w:color="auto"/>
        <w:right w:val="none" w:sz="0" w:space="0" w:color="auto"/>
      </w:divBdr>
    </w:div>
    <w:div w:id="1413699236">
      <w:bodyDiv w:val="1"/>
      <w:marLeft w:val="0"/>
      <w:marRight w:val="0"/>
      <w:marTop w:val="0"/>
      <w:marBottom w:val="0"/>
      <w:divBdr>
        <w:top w:val="none" w:sz="0" w:space="0" w:color="auto"/>
        <w:left w:val="none" w:sz="0" w:space="0" w:color="auto"/>
        <w:bottom w:val="none" w:sz="0" w:space="0" w:color="auto"/>
        <w:right w:val="none" w:sz="0" w:space="0" w:color="auto"/>
      </w:divBdr>
      <w:divsChild>
        <w:div w:id="2034720446">
          <w:marLeft w:val="0"/>
          <w:marRight w:val="0"/>
          <w:marTop w:val="0"/>
          <w:marBottom w:val="0"/>
          <w:divBdr>
            <w:top w:val="none" w:sz="0" w:space="0" w:color="auto"/>
            <w:left w:val="none" w:sz="0" w:space="0" w:color="auto"/>
            <w:bottom w:val="none" w:sz="0" w:space="0" w:color="auto"/>
            <w:right w:val="none" w:sz="0" w:space="0" w:color="auto"/>
          </w:divBdr>
          <w:divsChild>
            <w:div w:id="52698572">
              <w:marLeft w:val="0"/>
              <w:marRight w:val="0"/>
              <w:marTop w:val="0"/>
              <w:marBottom w:val="0"/>
              <w:divBdr>
                <w:top w:val="none" w:sz="0" w:space="0" w:color="auto"/>
                <w:left w:val="none" w:sz="0" w:space="0" w:color="auto"/>
                <w:bottom w:val="none" w:sz="0" w:space="0" w:color="auto"/>
                <w:right w:val="none" w:sz="0" w:space="0" w:color="auto"/>
              </w:divBdr>
            </w:div>
            <w:div w:id="78059822">
              <w:marLeft w:val="0"/>
              <w:marRight w:val="0"/>
              <w:marTop w:val="0"/>
              <w:marBottom w:val="0"/>
              <w:divBdr>
                <w:top w:val="none" w:sz="0" w:space="0" w:color="auto"/>
                <w:left w:val="none" w:sz="0" w:space="0" w:color="auto"/>
                <w:bottom w:val="none" w:sz="0" w:space="0" w:color="auto"/>
                <w:right w:val="none" w:sz="0" w:space="0" w:color="auto"/>
              </w:divBdr>
            </w:div>
            <w:div w:id="176971397">
              <w:marLeft w:val="0"/>
              <w:marRight w:val="0"/>
              <w:marTop w:val="0"/>
              <w:marBottom w:val="0"/>
              <w:divBdr>
                <w:top w:val="none" w:sz="0" w:space="0" w:color="auto"/>
                <w:left w:val="none" w:sz="0" w:space="0" w:color="auto"/>
                <w:bottom w:val="none" w:sz="0" w:space="0" w:color="auto"/>
                <w:right w:val="none" w:sz="0" w:space="0" w:color="auto"/>
              </w:divBdr>
            </w:div>
            <w:div w:id="177932832">
              <w:marLeft w:val="0"/>
              <w:marRight w:val="0"/>
              <w:marTop w:val="0"/>
              <w:marBottom w:val="0"/>
              <w:divBdr>
                <w:top w:val="none" w:sz="0" w:space="0" w:color="auto"/>
                <w:left w:val="none" w:sz="0" w:space="0" w:color="auto"/>
                <w:bottom w:val="none" w:sz="0" w:space="0" w:color="auto"/>
                <w:right w:val="none" w:sz="0" w:space="0" w:color="auto"/>
              </w:divBdr>
            </w:div>
            <w:div w:id="222184323">
              <w:marLeft w:val="0"/>
              <w:marRight w:val="0"/>
              <w:marTop w:val="0"/>
              <w:marBottom w:val="0"/>
              <w:divBdr>
                <w:top w:val="none" w:sz="0" w:space="0" w:color="auto"/>
                <w:left w:val="none" w:sz="0" w:space="0" w:color="auto"/>
                <w:bottom w:val="none" w:sz="0" w:space="0" w:color="auto"/>
                <w:right w:val="none" w:sz="0" w:space="0" w:color="auto"/>
              </w:divBdr>
            </w:div>
            <w:div w:id="622543034">
              <w:marLeft w:val="0"/>
              <w:marRight w:val="0"/>
              <w:marTop w:val="0"/>
              <w:marBottom w:val="0"/>
              <w:divBdr>
                <w:top w:val="none" w:sz="0" w:space="0" w:color="auto"/>
                <w:left w:val="none" w:sz="0" w:space="0" w:color="auto"/>
                <w:bottom w:val="none" w:sz="0" w:space="0" w:color="auto"/>
                <w:right w:val="none" w:sz="0" w:space="0" w:color="auto"/>
              </w:divBdr>
            </w:div>
            <w:div w:id="716273422">
              <w:marLeft w:val="0"/>
              <w:marRight w:val="0"/>
              <w:marTop w:val="0"/>
              <w:marBottom w:val="0"/>
              <w:divBdr>
                <w:top w:val="none" w:sz="0" w:space="0" w:color="auto"/>
                <w:left w:val="none" w:sz="0" w:space="0" w:color="auto"/>
                <w:bottom w:val="none" w:sz="0" w:space="0" w:color="auto"/>
                <w:right w:val="none" w:sz="0" w:space="0" w:color="auto"/>
              </w:divBdr>
            </w:div>
            <w:div w:id="805971592">
              <w:marLeft w:val="0"/>
              <w:marRight w:val="0"/>
              <w:marTop w:val="0"/>
              <w:marBottom w:val="0"/>
              <w:divBdr>
                <w:top w:val="none" w:sz="0" w:space="0" w:color="auto"/>
                <w:left w:val="none" w:sz="0" w:space="0" w:color="auto"/>
                <w:bottom w:val="none" w:sz="0" w:space="0" w:color="auto"/>
                <w:right w:val="none" w:sz="0" w:space="0" w:color="auto"/>
              </w:divBdr>
            </w:div>
            <w:div w:id="846023388">
              <w:marLeft w:val="0"/>
              <w:marRight w:val="0"/>
              <w:marTop w:val="0"/>
              <w:marBottom w:val="0"/>
              <w:divBdr>
                <w:top w:val="none" w:sz="0" w:space="0" w:color="auto"/>
                <w:left w:val="none" w:sz="0" w:space="0" w:color="auto"/>
                <w:bottom w:val="none" w:sz="0" w:space="0" w:color="auto"/>
                <w:right w:val="none" w:sz="0" w:space="0" w:color="auto"/>
              </w:divBdr>
            </w:div>
            <w:div w:id="846595760">
              <w:marLeft w:val="0"/>
              <w:marRight w:val="0"/>
              <w:marTop w:val="0"/>
              <w:marBottom w:val="0"/>
              <w:divBdr>
                <w:top w:val="none" w:sz="0" w:space="0" w:color="auto"/>
                <w:left w:val="none" w:sz="0" w:space="0" w:color="auto"/>
                <w:bottom w:val="none" w:sz="0" w:space="0" w:color="auto"/>
                <w:right w:val="none" w:sz="0" w:space="0" w:color="auto"/>
              </w:divBdr>
            </w:div>
            <w:div w:id="946036104">
              <w:marLeft w:val="0"/>
              <w:marRight w:val="0"/>
              <w:marTop w:val="0"/>
              <w:marBottom w:val="0"/>
              <w:divBdr>
                <w:top w:val="none" w:sz="0" w:space="0" w:color="auto"/>
                <w:left w:val="none" w:sz="0" w:space="0" w:color="auto"/>
                <w:bottom w:val="none" w:sz="0" w:space="0" w:color="auto"/>
                <w:right w:val="none" w:sz="0" w:space="0" w:color="auto"/>
              </w:divBdr>
            </w:div>
            <w:div w:id="988091778">
              <w:marLeft w:val="0"/>
              <w:marRight w:val="0"/>
              <w:marTop w:val="0"/>
              <w:marBottom w:val="0"/>
              <w:divBdr>
                <w:top w:val="none" w:sz="0" w:space="0" w:color="auto"/>
                <w:left w:val="none" w:sz="0" w:space="0" w:color="auto"/>
                <w:bottom w:val="none" w:sz="0" w:space="0" w:color="auto"/>
                <w:right w:val="none" w:sz="0" w:space="0" w:color="auto"/>
              </w:divBdr>
            </w:div>
            <w:div w:id="1060134760">
              <w:marLeft w:val="0"/>
              <w:marRight w:val="0"/>
              <w:marTop w:val="0"/>
              <w:marBottom w:val="0"/>
              <w:divBdr>
                <w:top w:val="none" w:sz="0" w:space="0" w:color="auto"/>
                <w:left w:val="none" w:sz="0" w:space="0" w:color="auto"/>
                <w:bottom w:val="none" w:sz="0" w:space="0" w:color="auto"/>
                <w:right w:val="none" w:sz="0" w:space="0" w:color="auto"/>
              </w:divBdr>
            </w:div>
            <w:div w:id="1080980537">
              <w:marLeft w:val="0"/>
              <w:marRight w:val="0"/>
              <w:marTop w:val="0"/>
              <w:marBottom w:val="0"/>
              <w:divBdr>
                <w:top w:val="none" w:sz="0" w:space="0" w:color="auto"/>
                <w:left w:val="none" w:sz="0" w:space="0" w:color="auto"/>
                <w:bottom w:val="none" w:sz="0" w:space="0" w:color="auto"/>
                <w:right w:val="none" w:sz="0" w:space="0" w:color="auto"/>
              </w:divBdr>
            </w:div>
            <w:div w:id="1250312204">
              <w:marLeft w:val="0"/>
              <w:marRight w:val="0"/>
              <w:marTop w:val="0"/>
              <w:marBottom w:val="0"/>
              <w:divBdr>
                <w:top w:val="none" w:sz="0" w:space="0" w:color="auto"/>
                <w:left w:val="none" w:sz="0" w:space="0" w:color="auto"/>
                <w:bottom w:val="none" w:sz="0" w:space="0" w:color="auto"/>
                <w:right w:val="none" w:sz="0" w:space="0" w:color="auto"/>
              </w:divBdr>
            </w:div>
            <w:div w:id="1294554225">
              <w:marLeft w:val="0"/>
              <w:marRight w:val="0"/>
              <w:marTop w:val="0"/>
              <w:marBottom w:val="0"/>
              <w:divBdr>
                <w:top w:val="none" w:sz="0" w:space="0" w:color="auto"/>
                <w:left w:val="none" w:sz="0" w:space="0" w:color="auto"/>
                <w:bottom w:val="none" w:sz="0" w:space="0" w:color="auto"/>
                <w:right w:val="none" w:sz="0" w:space="0" w:color="auto"/>
              </w:divBdr>
            </w:div>
            <w:div w:id="1752042097">
              <w:marLeft w:val="0"/>
              <w:marRight w:val="0"/>
              <w:marTop w:val="0"/>
              <w:marBottom w:val="0"/>
              <w:divBdr>
                <w:top w:val="none" w:sz="0" w:space="0" w:color="auto"/>
                <w:left w:val="none" w:sz="0" w:space="0" w:color="auto"/>
                <w:bottom w:val="none" w:sz="0" w:space="0" w:color="auto"/>
                <w:right w:val="none" w:sz="0" w:space="0" w:color="auto"/>
              </w:divBdr>
            </w:div>
            <w:div w:id="19367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19523">
      <w:bodyDiv w:val="1"/>
      <w:marLeft w:val="0"/>
      <w:marRight w:val="0"/>
      <w:marTop w:val="0"/>
      <w:marBottom w:val="0"/>
      <w:divBdr>
        <w:top w:val="none" w:sz="0" w:space="0" w:color="auto"/>
        <w:left w:val="none" w:sz="0" w:space="0" w:color="auto"/>
        <w:bottom w:val="none" w:sz="0" w:space="0" w:color="auto"/>
        <w:right w:val="none" w:sz="0" w:space="0" w:color="auto"/>
      </w:divBdr>
    </w:div>
    <w:div w:id="1612932678">
      <w:bodyDiv w:val="1"/>
      <w:marLeft w:val="0"/>
      <w:marRight w:val="0"/>
      <w:marTop w:val="0"/>
      <w:marBottom w:val="0"/>
      <w:divBdr>
        <w:top w:val="none" w:sz="0" w:space="0" w:color="auto"/>
        <w:left w:val="none" w:sz="0" w:space="0" w:color="auto"/>
        <w:bottom w:val="none" w:sz="0" w:space="0" w:color="auto"/>
        <w:right w:val="none" w:sz="0" w:space="0" w:color="auto"/>
      </w:divBdr>
    </w:div>
    <w:div w:id="1628853120">
      <w:bodyDiv w:val="1"/>
      <w:marLeft w:val="0"/>
      <w:marRight w:val="0"/>
      <w:marTop w:val="0"/>
      <w:marBottom w:val="0"/>
      <w:divBdr>
        <w:top w:val="none" w:sz="0" w:space="0" w:color="auto"/>
        <w:left w:val="none" w:sz="0" w:space="0" w:color="auto"/>
        <w:bottom w:val="none" w:sz="0" w:space="0" w:color="auto"/>
        <w:right w:val="none" w:sz="0" w:space="0" w:color="auto"/>
      </w:divBdr>
    </w:div>
    <w:div w:id="1708138757">
      <w:bodyDiv w:val="1"/>
      <w:marLeft w:val="0"/>
      <w:marRight w:val="0"/>
      <w:marTop w:val="0"/>
      <w:marBottom w:val="0"/>
      <w:divBdr>
        <w:top w:val="none" w:sz="0" w:space="0" w:color="auto"/>
        <w:left w:val="none" w:sz="0" w:space="0" w:color="auto"/>
        <w:bottom w:val="none" w:sz="0" w:space="0" w:color="auto"/>
        <w:right w:val="none" w:sz="0" w:space="0" w:color="auto"/>
      </w:divBdr>
    </w:div>
    <w:div w:id="1732997077">
      <w:bodyDiv w:val="1"/>
      <w:marLeft w:val="0"/>
      <w:marRight w:val="0"/>
      <w:marTop w:val="0"/>
      <w:marBottom w:val="0"/>
      <w:divBdr>
        <w:top w:val="none" w:sz="0" w:space="0" w:color="auto"/>
        <w:left w:val="none" w:sz="0" w:space="0" w:color="auto"/>
        <w:bottom w:val="none" w:sz="0" w:space="0" w:color="auto"/>
        <w:right w:val="none" w:sz="0" w:space="0" w:color="auto"/>
      </w:divBdr>
    </w:div>
    <w:div w:id="1740588702">
      <w:bodyDiv w:val="1"/>
      <w:marLeft w:val="0"/>
      <w:marRight w:val="0"/>
      <w:marTop w:val="0"/>
      <w:marBottom w:val="0"/>
      <w:divBdr>
        <w:top w:val="none" w:sz="0" w:space="0" w:color="auto"/>
        <w:left w:val="none" w:sz="0" w:space="0" w:color="auto"/>
        <w:bottom w:val="none" w:sz="0" w:space="0" w:color="auto"/>
        <w:right w:val="none" w:sz="0" w:space="0" w:color="auto"/>
      </w:divBdr>
    </w:div>
    <w:div w:id="1829664066">
      <w:bodyDiv w:val="1"/>
      <w:marLeft w:val="0"/>
      <w:marRight w:val="0"/>
      <w:marTop w:val="0"/>
      <w:marBottom w:val="0"/>
      <w:divBdr>
        <w:top w:val="none" w:sz="0" w:space="0" w:color="auto"/>
        <w:left w:val="none" w:sz="0" w:space="0" w:color="auto"/>
        <w:bottom w:val="none" w:sz="0" w:space="0" w:color="auto"/>
        <w:right w:val="none" w:sz="0" w:space="0" w:color="auto"/>
      </w:divBdr>
    </w:div>
    <w:div w:id="1997876057">
      <w:bodyDiv w:val="1"/>
      <w:marLeft w:val="0"/>
      <w:marRight w:val="0"/>
      <w:marTop w:val="0"/>
      <w:marBottom w:val="0"/>
      <w:divBdr>
        <w:top w:val="none" w:sz="0" w:space="0" w:color="auto"/>
        <w:left w:val="none" w:sz="0" w:space="0" w:color="auto"/>
        <w:bottom w:val="none" w:sz="0" w:space="0" w:color="auto"/>
        <w:right w:val="none" w:sz="0" w:space="0" w:color="auto"/>
      </w:divBdr>
    </w:div>
    <w:div w:id="2145074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asure-prod.com/produits-interieurs/125-peinture-d-impression-blanche.html"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9.jpeg"/><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4E0E0B-EED4-4A12-9C07-F2EA2751B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3925</Words>
  <Characters>23288</Characters>
  <Application>Microsoft Office Word</Application>
  <DocSecurity>0</DocSecurity>
  <Lines>194</Lines>
  <Paragraphs>54</Paragraphs>
  <ScaleCrop>false</ScaleCrop>
  <HeadingPairs>
    <vt:vector size="2" baseType="variant">
      <vt:variant>
        <vt:lpstr>Titre</vt:lpstr>
      </vt:variant>
      <vt:variant>
        <vt:i4>1</vt:i4>
      </vt:variant>
    </vt:vector>
  </HeadingPairs>
  <TitlesOfParts>
    <vt:vector size="1" baseType="lpstr">
      <vt:lpstr>Cahier des charges fonctionnel pour des mises en conformité sur les installations CEZANE et AMANDE</vt:lpstr>
    </vt:vector>
  </TitlesOfParts>
  <Manager>IRSN/DRPH/SDE/2011-kkk</Manager>
  <Company>IRSN</Company>
  <LinksUpToDate>false</LinksUpToDate>
  <CharactersWithSpaces>27159</CharactersWithSpaces>
  <SharedDoc>false</SharedDoc>
  <HLinks>
    <vt:vector size="192" baseType="variant">
      <vt:variant>
        <vt:i4>1572914</vt:i4>
      </vt:variant>
      <vt:variant>
        <vt:i4>185</vt:i4>
      </vt:variant>
      <vt:variant>
        <vt:i4>0</vt:i4>
      </vt:variant>
      <vt:variant>
        <vt:i4>5</vt:i4>
      </vt:variant>
      <vt:variant>
        <vt:lpwstr/>
      </vt:variant>
      <vt:variant>
        <vt:lpwstr>_Toc165040290</vt:lpwstr>
      </vt:variant>
      <vt:variant>
        <vt:i4>1638450</vt:i4>
      </vt:variant>
      <vt:variant>
        <vt:i4>179</vt:i4>
      </vt:variant>
      <vt:variant>
        <vt:i4>0</vt:i4>
      </vt:variant>
      <vt:variant>
        <vt:i4>5</vt:i4>
      </vt:variant>
      <vt:variant>
        <vt:lpwstr/>
      </vt:variant>
      <vt:variant>
        <vt:lpwstr>_Toc165040289</vt:lpwstr>
      </vt:variant>
      <vt:variant>
        <vt:i4>1638450</vt:i4>
      </vt:variant>
      <vt:variant>
        <vt:i4>173</vt:i4>
      </vt:variant>
      <vt:variant>
        <vt:i4>0</vt:i4>
      </vt:variant>
      <vt:variant>
        <vt:i4>5</vt:i4>
      </vt:variant>
      <vt:variant>
        <vt:lpwstr/>
      </vt:variant>
      <vt:variant>
        <vt:lpwstr>_Toc165040288</vt:lpwstr>
      </vt:variant>
      <vt:variant>
        <vt:i4>1638450</vt:i4>
      </vt:variant>
      <vt:variant>
        <vt:i4>167</vt:i4>
      </vt:variant>
      <vt:variant>
        <vt:i4>0</vt:i4>
      </vt:variant>
      <vt:variant>
        <vt:i4>5</vt:i4>
      </vt:variant>
      <vt:variant>
        <vt:lpwstr/>
      </vt:variant>
      <vt:variant>
        <vt:lpwstr>_Toc165040287</vt:lpwstr>
      </vt:variant>
      <vt:variant>
        <vt:i4>1638450</vt:i4>
      </vt:variant>
      <vt:variant>
        <vt:i4>161</vt:i4>
      </vt:variant>
      <vt:variant>
        <vt:i4>0</vt:i4>
      </vt:variant>
      <vt:variant>
        <vt:i4>5</vt:i4>
      </vt:variant>
      <vt:variant>
        <vt:lpwstr/>
      </vt:variant>
      <vt:variant>
        <vt:lpwstr>_Toc165040286</vt:lpwstr>
      </vt:variant>
      <vt:variant>
        <vt:i4>1638450</vt:i4>
      </vt:variant>
      <vt:variant>
        <vt:i4>155</vt:i4>
      </vt:variant>
      <vt:variant>
        <vt:i4>0</vt:i4>
      </vt:variant>
      <vt:variant>
        <vt:i4>5</vt:i4>
      </vt:variant>
      <vt:variant>
        <vt:lpwstr/>
      </vt:variant>
      <vt:variant>
        <vt:lpwstr>_Toc165040285</vt:lpwstr>
      </vt:variant>
      <vt:variant>
        <vt:i4>1638450</vt:i4>
      </vt:variant>
      <vt:variant>
        <vt:i4>149</vt:i4>
      </vt:variant>
      <vt:variant>
        <vt:i4>0</vt:i4>
      </vt:variant>
      <vt:variant>
        <vt:i4>5</vt:i4>
      </vt:variant>
      <vt:variant>
        <vt:lpwstr/>
      </vt:variant>
      <vt:variant>
        <vt:lpwstr>_Toc165040284</vt:lpwstr>
      </vt:variant>
      <vt:variant>
        <vt:i4>1638450</vt:i4>
      </vt:variant>
      <vt:variant>
        <vt:i4>143</vt:i4>
      </vt:variant>
      <vt:variant>
        <vt:i4>0</vt:i4>
      </vt:variant>
      <vt:variant>
        <vt:i4>5</vt:i4>
      </vt:variant>
      <vt:variant>
        <vt:lpwstr/>
      </vt:variant>
      <vt:variant>
        <vt:lpwstr>_Toc165040283</vt:lpwstr>
      </vt:variant>
      <vt:variant>
        <vt:i4>1638450</vt:i4>
      </vt:variant>
      <vt:variant>
        <vt:i4>137</vt:i4>
      </vt:variant>
      <vt:variant>
        <vt:i4>0</vt:i4>
      </vt:variant>
      <vt:variant>
        <vt:i4>5</vt:i4>
      </vt:variant>
      <vt:variant>
        <vt:lpwstr/>
      </vt:variant>
      <vt:variant>
        <vt:lpwstr>_Toc165040282</vt:lpwstr>
      </vt:variant>
      <vt:variant>
        <vt:i4>1638450</vt:i4>
      </vt:variant>
      <vt:variant>
        <vt:i4>131</vt:i4>
      </vt:variant>
      <vt:variant>
        <vt:i4>0</vt:i4>
      </vt:variant>
      <vt:variant>
        <vt:i4>5</vt:i4>
      </vt:variant>
      <vt:variant>
        <vt:lpwstr/>
      </vt:variant>
      <vt:variant>
        <vt:lpwstr>_Toc165040281</vt:lpwstr>
      </vt:variant>
      <vt:variant>
        <vt:i4>1638450</vt:i4>
      </vt:variant>
      <vt:variant>
        <vt:i4>125</vt:i4>
      </vt:variant>
      <vt:variant>
        <vt:i4>0</vt:i4>
      </vt:variant>
      <vt:variant>
        <vt:i4>5</vt:i4>
      </vt:variant>
      <vt:variant>
        <vt:lpwstr/>
      </vt:variant>
      <vt:variant>
        <vt:lpwstr>_Toc165040280</vt:lpwstr>
      </vt:variant>
      <vt:variant>
        <vt:i4>1441842</vt:i4>
      </vt:variant>
      <vt:variant>
        <vt:i4>119</vt:i4>
      </vt:variant>
      <vt:variant>
        <vt:i4>0</vt:i4>
      </vt:variant>
      <vt:variant>
        <vt:i4>5</vt:i4>
      </vt:variant>
      <vt:variant>
        <vt:lpwstr/>
      </vt:variant>
      <vt:variant>
        <vt:lpwstr>_Toc165040279</vt:lpwstr>
      </vt:variant>
      <vt:variant>
        <vt:i4>1441842</vt:i4>
      </vt:variant>
      <vt:variant>
        <vt:i4>113</vt:i4>
      </vt:variant>
      <vt:variant>
        <vt:i4>0</vt:i4>
      </vt:variant>
      <vt:variant>
        <vt:i4>5</vt:i4>
      </vt:variant>
      <vt:variant>
        <vt:lpwstr/>
      </vt:variant>
      <vt:variant>
        <vt:lpwstr>_Toc165040278</vt:lpwstr>
      </vt:variant>
      <vt:variant>
        <vt:i4>1441842</vt:i4>
      </vt:variant>
      <vt:variant>
        <vt:i4>107</vt:i4>
      </vt:variant>
      <vt:variant>
        <vt:i4>0</vt:i4>
      </vt:variant>
      <vt:variant>
        <vt:i4>5</vt:i4>
      </vt:variant>
      <vt:variant>
        <vt:lpwstr/>
      </vt:variant>
      <vt:variant>
        <vt:lpwstr>_Toc165040277</vt:lpwstr>
      </vt:variant>
      <vt:variant>
        <vt:i4>1441842</vt:i4>
      </vt:variant>
      <vt:variant>
        <vt:i4>101</vt:i4>
      </vt:variant>
      <vt:variant>
        <vt:i4>0</vt:i4>
      </vt:variant>
      <vt:variant>
        <vt:i4>5</vt:i4>
      </vt:variant>
      <vt:variant>
        <vt:lpwstr/>
      </vt:variant>
      <vt:variant>
        <vt:lpwstr>_Toc165040276</vt:lpwstr>
      </vt:variant>
      <vt:variant>
        <vt:i4>1441842</vt:i4>
      </vt:variant>
      <vt:variant>
        <vt:i4>95</vt:i4>
      </vt:variant>
      <vt:variant>
        <vt:i4>0</vt:i4>
      </vt:variant>
      <vt:variant>
        <vt:i4>5</vt:i4>
      </vt:variant>
      <vt:variant>
        <vt:lpwstr/>
      </vt:variant>
      <vt:variant>
        <vt:lpwstr>_Toc165040275</vt:lpwstr>
      </vt:variant>
      <vt:variant>
        <vt:i4>1441842</vt:i4>
      </vt:variant>
      <vt:variant>
        <vt:i4>89</vt:i4>
      </vt:variant>
      <vt:variant>
        <vt:i4>0</vt:i4>
      </vt:variant>
      <vt:variant>
        <vt:i4>5</vt:i4>
      </vt:variant>
      <vt:variant>
        <vt:lpwstr/>
      </vt:variant>
      <vt:variant>
        <vt:lpwstr>_Toc165040274</vt:lpwstr>
      </vt:variant>
      <vt:variant>
        <vt:i4>1441842</vt:i4>
      </vt:variant>
      <vt:variant>
        <vt:i4>83</vt:i4>
      </vt:variant>
      <vt:variant>
        <vt:i4>0</vt:i4>
      </vt:variant>
      <vt:variant>
        <vt:i4>5</vt:i4>
      </vt:variant>
      <vt:variant>
        <vt:lpwstr/>
      </vt:variant>
      <vt:variant>
        <vt:lpwstr>_Toc165040273</vt:lpwstr>
      </vt:variant>
      <vt:variant>
        <vt:i4>1441842</vt:i4>
      </vt:variant>
      <vt:variant>
        <vt:i4>77</vt:i4>
      </vt:variant>
      <vt:variant>
        <vt:i4>0</vt:i4>
      </vt:variant>
      <vt:variant>
        <vt:i4>5</vt:i4>
      </vt:variant>
      <vt:variant>
        <vt:lpwstr/>
      </vt:variant>
      <vt:variant>
        <vt:lpwstr>_Toc165040272</vt:lpwstr>
      </vt:variant>
      <vt:variant>
        <vt:i4>1441842</vt:i4>
      </vt:variant>
      <vt:variant>
        <vt:i4>71</vt:i4>
      </vt:variant>
      <vt:variant>
        <vt:i4>0</vt:i4>
      </vt:variant>
      <vt:variant>
        <vt:i4>5</vt:i4>
      </vt:variant>
      <vt:variant>
        <vt:lpwstr/>
      </vt:variant>
      <vt:variant>
        <vt:lpwstr>_Toc165040271</vt:lpwstr>
      </vt:variant>
      <vt:variant>
        <vt:i4>1441842</vt:i4>
      </vt:variant>
      <vt:variant>
        <vt:i4>65</vt:i4>
      </vt:variant>
      <vt:variant>
        <vt:i4>0</vt:i4>
      </vt:variant>
      <vt:variant>
        <vt:i4>5</vt:i4>
      </vt:variant>
      <vt:variant>
        <vt:lpwstr/>
      </vt:variant>
      <vt:variant>
        <vt:lpwstr>_Toc165040270</vt:lpwstr>
      </vt:variant>
      <vt:variant>
        <vt:i4>1507378</vt:i4>
      </vt:variant>
      <vt:variant>
        <vt:i4>59</vt:i4>
      </vt:variant>
      <vt:variant>
        <vt:i4>0</vt:i4>
      </vt:variant>
      <vt:variant>
        <vt:i4>5</vt:i4>
      </vt:variant>
      <vt:variant>
        <vt:lpwstr/>
      </vt:variant>
      <vt:variant>
        <vt:lpwstr>_Toc165040269</vt:lpwstr>
      </vt:variant>
      <vt:variant>
        <vt:i4>1507378</vt:i4>
      </vt:variant>
      <vt:variant>
        <vt:i4>53</vt:i4>
      </vt:variant>
      <vt:variant>
        <vt:i4>0</vt:i4>
      </vt:variant>
      <vt:variant>
        <vt:i4>5</vt:i4>
      </vt:variant>
      <vt:variant>
        <vt:lpwstr/>
      </vt:variant>
      <vt:variant>
        <vt:lpwstr>_Toc165040268</vt:lpwstr>
      </vt:variant>
      <vt:variant>
        <vt:i4>1507378</vt:i4>
      </vt:variant>
      <vt:variant>
        <vt:i4>47</vt:i4>
      </vt:variant>
      <vt:variant>
        <vt:i4>0</vt:i4>
      </vt:variant>
      <vt:variant>
        <vt:i4>5</vt:i4>
      </vt:variant>
      <vt:variant>
        <vt:lpwstr/>
      </vt:variant>
      <vt:variant>
        <vt:lpwstr>_Toc165040267</vt:lpwstr>
      </vt:variant>
      <vt:variant>
        <vt:i4>1507378</vt:i4>
      </vt:variant>
      <vt:variant>
        <vt:i4>41</vt:i4>
      </vt:variant>
      <vt:variant>
        <vt:i4>0</vt:i4>
      </vt:variant>
      <vt:variant>
        <vt:i4>5</vt:i4>
      </vt:variant>
      <vt:variant>
        <vt:lpwstr/>
      </vt:variant>
      <vt:variant>
        <vt:lpwstr>_Toc165040266</vt:lpwstr>
      </vt:variant>
      <vt:variant>
        <vt:i4>1507378</vt:i4>
      </vt:variant>
      <vt:variant>
        <vt:i4>35</vt:i4>
      </vt:variant>
      <vt:variant>
        <vt:i4>0</vt:i4>
      </vt:variant>
      <vt:variant>
        <vt:i4>5</vt:i4>
      </vt:variant>
      <vt:variant>
        <vt:lpwstr/>
      </vt:variant>
      <vt:variant>
        <vt:lpwstr>_Toc165040265</vt:lpwstr>
      </vt:variant>
      <vt:variant>
        <vt:i4>1507378</vt:i4>
      </vt:variant>
      <vt:variant>
        <vt:i4>29</vt:i4>
      </vt:variant>
      <vt:variant>
        <vt:i4>0</vt:i4>
      </vt:variant>
      <vt:variant>
        <vt:i4>5</vt:i4>
      </vt:variant>
      <vt:variant>
        <vt:lpwstr/>
      </vt:variant>
      <vt:variant>
        <vt:lpwstr>_Toc165040264</vt:lpwstr>
      </vt:variant>
      <vt:variant>
        <vt:i4>1507378</vt:i4>
      </vt:variant>
      <vt:variant>
        <vt:i4>23</vt:i4>
      </vt:variant>
      <vt:variant>
        <vt:i4>0</vt:i4>
      </vt:variant>
      <vt:variant>
        <vt:i4>5</vt:i4>
      </vt:variant>
      <vt:variant>
        <vt:lpwstr/>
      </vt:variant>
      <vt:variant>
        <vt:lpwstr>_Toc165040263</vt:lpwstr>
      </vt:variant>
      <vt:variant>
        <vt:i4>1507378</vt:i4>
      </vt:variant>
      <vt:variant>
        <vt:i4>17</vt:i4>
      </vt:variant>
      <vt:variant>
        <vt:i4>0</vt:i4>
      </vt:variant>
      <vt:variant>
        <vt:i4>5</vt:i4>
      </vt:variant>
      <vt:variant>
        <vt:lpwstr/>
      </vt:variant>
      <vt:variant>
        <vt:lpwstr>_Toc165040262</vt:lpwstr>
      </vt:variant>
      <vt:variant>
        <vt:i4>1507378</vt:i4>
      </vt:variant>
      <vt:variant>
        <vt:i4>11</vt:i4>
      </vt:variant>
      <vt:variant>
        <vt:i4>0</vt:i4>
      </vt:variant>
      <vt:variant>
        <vt:i4>5</vt:i4>
      </vt:variant>
      <vt:variant>
        <vt:lpwstr/>
      </vt:variant>
      <vt:variant>
        <vt:lpwstr>_Toc165040261</vt:lpwstr>
      </vt:variant>
      <vt:variant>
        <vt:i4>1507378</vt:i4>
      </vt:variant>
      <vt:variant>
        <vt:i4>5</vt:i4>
      </vt:variant>
      <vt:variant>
        <vt:i4>0</vt:i4>
      </vt:variant>
      <vt:variant>
        <vt:i4>5</vt:i4>
      </vt:variant>
      <vt:variant>
        <vt:lpwstr/>
      </vt:variant>
      <vt:variant>
        <vt:lpwstr>_Toc165040260</vt:lpwstr>
      </vt:variant>
      <vt:variant>
        <vt:i4>851989</vt:i4>
      </vt:variant>
      <vt:variant>
        <vt:i4>2146</vt:i4>
      </vt:variant>
      <vt:variant>
        <vt:i4>1025</vt:i4>
      </vt:variant>
      <vt:variant>
        <vt:i4>1</vt:i4>
      </vt:variant>
      <vt:variant>
        <vt:lpwstr>http://intranet/irsn/sitepapeterie/images/Logo-IRSN1.gif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fonctionnel pour des mises en conformité sur les installations CEZANE et AMANDE</dc:title>
  <dc:subject/>
  <dc:creator>Jean-Marc SUCH</dc:creator>
  <cp:keywords/>
  <cp:lastModifiedBy>BANTI Jean-François</cp:lastModifiedBy>
  <cp:revision>6</cp:revision>
  <cp:lastPrinted>2024-05-15T14:49:00Z</cp:lastPrinted>
  <dcterms:created xsi:type="dcterms:W3CDTF">2024-05-15T14:49:00Z</dcterms:created>
  <dcterms:modified xsi:type="dcterms:W3CDTF">2025-09-21T11:02:00Z</dcterms:modified>
</cp:coreProperties>
</file>